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765"/>
        <w:tblW w:w="15090" w:type="dxa"/>
        <w:tblCellMar>
          <w:top w:w="27" w:type="dxa"/>
          <w:left w:w="27" w:type="dxa"/>
          <w:bottom w:w="27" w:type="dxa"/>
          <w:right w:w="27" w:type="dxa"/>
        </w:tblCellMar>
        <w:tblLook w:val="00A0" w:firstRow="1" w:lastRow="0" w:firstColumn="1" w:lastColumn="0" w:noHBand="0" w:noVBand="0"/>
      </w:tblPr>
      <w:tblGrid>
        <w:gridCol w:w="15090"/>
      </w:tblGrid>
      <w:tr w:rsidR="00FE741B" w:rsidRPr="00640638">
        <w:trPr>
          <w:trHeight w:val="6777"/>
        </w:trPr>
        <w:tc>
          <w:tcPr>
            <w:tcW w:w="15090" w:type="dxa"/>
            <w:tcBorders>
              <w:top w:val="single" w:sz="4" w:space="0" w:color="auto"/>
            </w:tcBorders>
            <w:vAlign w:val="center"/>
          </w:tcPr>
          <w:p w:rsidR="00FE741B" w:rsidRPr="00F42A4F" w:rsidRDefault="00FE741B" w:rsidP="00CC32D1">
            <w:pPr>
              <w:spacing w:after="0" w:line="240" w:lineRule="auto"/>
              <w:jc w:val="center"/>
              <w:rPr>
                <w:rFonts w:ascii="Times New Roman" w:hAnsi="Times New Roman" w:cs="Times New Roman"/>
                <w:b/>
                <w:bCs/>
                <w:sz w:val="24"/>
                <w:szCs w:val="24"/>
                <w:lang w:eastAsia="tr-TR"/>
              </w:rPr>
            </w:pPr>
            <w:r w:rsidRPr="00F42A4F">
              <w:rPr>
                <w:rFonts w:ascii="Times New Roman" w:hAnsi="Times New Roman" w:cs="Times New Roman"/>
                <w:b/>
                <w:bCs/>
                <w:sz w:val="24"/>
                <w:szCs w:val="24"/>
                <w:lang w:eastAsia="tr-TR"/>
              </w:rPr>
              <w:t>T.C.</w:t>
            </w:r>
          </w:p>
          <w:p w:rsidR="00FE741B" w:rsidRPr="00F42A4F" w:rsidRDefault="00FE741B" w:rsidP="00CC32D1">
            <w:pPr>
              <w:spacing w:after="0" w:line="240" w:lineRule="auto"/>
              <w:jc w:val="center"/>
              <w:rPr>
                <w:rFonts w:ascii="Times New Roman" w:hAnsi="Times New Roman" w:cs="Times New Roman"/>
                <w:b/>
                <w:bCs/>
                <w:sz w:val="24"/>
                <w:szCs w:val="24"/>
                <w:lang w:eastAsia="tr-TR"/>
              </w:rPr>
            </w:pPr>
            <w:r w:rsidRPr="00F42A4F">
              <w:rPr>
                <w:rFonts w:ascii="Times New Roman" w:hAnsi="Times New Roman" w:cs="Times New Roman"/>
                <w:b/>
                <w:bCs/>
                <w:sz w:val="24"/>
                <w:szCs w:val="24"/>
                <w:lang w:eastAsia="tr-TR"/>
              </w:rPr>
              <w:t>ERCIYES UNIVERSITY</w:t>
            </w:r>
          </w:p>
          <w:p w:rsidR="00FE741B" w:rsidRPr="00F42A4F" w:rsidRDefault="00FE741B" w:rsidP="00CC32D1">
            <w:pPr>
              <w:spacing w:after="0" w:line="240" w:lineRule="auto"/>
              <w:jc w:val="center"/>
              <w:rPr>
                <w:rFonts w:ascii="Times New Roman" w:hAnsi="Times New Roman" w:cs="Times New Roman"/>
                <w:b/>
                <w:bCs/>
                <w:sz w:val="24"/>
                <w:szCs w:val="24"/>
                <w:lang w:eastAsia="tr-TR"/>
              </w:rPr>
            </w:pPr>
            <w:r w:rsidRPr="00F42A4F">
              <w:rPr>
                <w:rFonts w:ascii="Times New Roman" w:hAnsi="Times New Roman" w:cs="Times New Roman"/>
                <w:b/>
                <w:bCs/>
                <w:sz w:val="24"/>
                <w:szCs w:val="24"/>
                <w:lang w:eastAsia="tr-TR"/>
              </w:rPr>
              <w:t xml:space="preserve">DIRECTORATE </w:t>
            </w:r>
            <w:r>
              <w:rPr>
                <w:rFonts w:ascii="Times New Roman" w:hAnsi="Times New Roman" w:cs="Times New Roman"/>
                <w:b/>
                <w:bCs/>
                <w:sz w:val="24"/>
                <w:szCs w:val="24"/>
                <w:lang w:eastAsia="tr-TR"/>
              </w:rPr>
              <w:t xml:space="preserve">GRADUATE SCHOOL </w:t>
            </w:r>
            <w:r w:rsidRPr="00F42A4F">
              <w:rPr>
                <w:rFonts w:ascii="Times New Roman" w:hAnsi="Times New Roman" w:cs="Times New Roman"/>
                <w:b/>
                <w:bCs/>
                <w:sz w:val="24"/>
                <w:szCs w:val="24"/>
                <w:lang w:eastAsia="tr-TR"/>
              </w:rPr>
              <w:t>OF SOCIAL SCIENCES</w:t>
            </w:r>
          </w:p>
          <w:p w:rsidR="00FE741B" w:rsidRPr="00F42A4F" w:rsidRDefault="00FE741B" w:rsidP="00CC32D1">
            <w:pPr>
              <w:spacing w:after="0" w:line="240" w:lineRule="auto"/>
              <w:jc w:val="center"/>
              <w:rPr>
                <w:rFonts w:ascii="Times New Roman" w:hAnsi="Times New Roman" w:cs="Times New Roman"/>
                <w:b/>
                <w:bCs/>
                <w:sz w:val="24"/>
                <w:szCs w:val="24"/>
                <w:lang w:eastAsia="tr-TR"/>
              </w:rPr>
            </w:pPr>
            <w:r w:rsidRPr="00F42A4F">
              <w:rPr>
                <w:rFonts w:ascii="Times New Roman" w:hAnsi="Times New Roman" w:cs="Times New Roman"/>
                <w:b/>
                <w:bCs/>
                <w:sz w:val="24"/>
                <w:szCs w:val="24"/>
                <w:lang w:eastAsia="tr-TR"/>
              </w:rPr>
              <w:t>ANNOUNCEMENT FOR THE 201</w:t>
            </w:r>
            <w:r>
              <w:rPr>
                <w:rFonts w:ascii="Times New Roman" w:hAnsi="Times New Roman" w:cs="Times New Roman"/>
                <w:b/>
                <w:bCs/>
                <w:sz w:val="24"/>
                <w:szCs w:val="24"/>
                <w:lang w:eastAsia="tr-TR"/>
              </w:rPr>
              <w:t>6-2017</w:t>
            </w:r>
            <w:r w:rsidRPr="00F42A4F">
              <w:rPr>
                <w:rFonts w:ascii="Times New Roman" w:hAnsi="Times New Roman" w:cs="Times New Roman"/>
                <w:b/>
                <w:bCs/>
                <w:sz w:val="24"/>
                <w:szCs w:val="24"/>
                <w:lang w:eastAsia="tr-TR"/>
              </w:rPr>
              <w:t xml:space="preserve"> ACADEMIC YEAR</w:t>
            </w:r>
          </w:p>
          <w:p w:rsidR="00FE741B" w:rsidRPr="00F42A4F" w:rsidRDefault="00FE741B" w:rsidP="00CC32D1">
            <w:pPr>
              <w:spacing w:after="0" w:line="240" w:lineRule="auto"/>
              <w:jc w:val="center"/>
              <w:rPr>
                <w:rFonts w:ascii="Times New Roman" w:hAnsi="Times New Roman" w:cs="Times New Roman"/>
                <w:b/>
                <w:bCs/>
                <w:sz w:val="24"/>
                <w:szCs w:val="24"/>
                <w:lang w:eastAsia="tr-TR"/>
              </w:rPr>
            </w:pPr>
          </w:p>
          <w:p w:rsidR="00FE741B" w:rsidRPr="00F42A4F" w:rsidRDefault="00FE741B" w:rsidP="00F73D27">
            <w:pPr>
              <w:spacing w:after="0" w:line="240" w:lineRule="auto"/>
              <w:ind w:right="383"/>
              <w:rPr>
                <w:rFonts w:ascii="Times New Roman" w:hAnsi="Times New Roman" w:cs="Times New Roman"/>
                <w:sz w:val="24"/>
                <w:szCs w:val="24"/>
                <w:lang w:eastAsia="tr-TR"/>
              </w:rPr>
            </w:pPr>
            <w:r w:rsidRPr="00F42A4F">
              <w:rPr>
                <w:rFonts w:ascii="Times New Roman" w:hAnsi="Times New Roman" w:cs="Times New Roman"/>
                <w:sz w:val="24"/>
                <w:szCs w:val="24"/>
                <w:lang w:eastAsia="tr-TR"/>
              </w:rPr>
              <w:t>Following is the list of quota for non-Turkish citizens, application processes, criteria for the evaluation of success and the necessary documents for the letter of application which are required for t</w:t>
            </w:r>
            <w:r>
              <w:rPr>
                <w:rFonts w:ascii="Times New Roman" w:hAnsi="Times New Roman" w:cs="Times New Roman"/>
                <w:sz w:val="24"/>
                <w:szCs w:val="24"/>
                <w:lang w:eastAsia="tr-TR"/>
              </w:rPr>
              <w:t>he graduate programs in the 2016</w:t>
            </w:r>
            <w:r w:rsidRPr="00F42A4F">
              <w:rPr>
                <w:rFonts w:ascii="Times New Roman" w:hAnsi="Times New Roman" w:cs="Times New Roman"/>
                <w:sz w:val="24"/>
                <w:szCs w:val="24"/>
                <w:lang w:eastAsia="tr-TR"/>
              </w:rPr>
              <w:t>-201</w:t>
            </w:r>
            <w:r>
              <w:rPr>
                <w:rFonts w:ascii="Times New Roman" w:hAnsi="Times New Roman" w:cs="Times New Roman"/>
                <w:sz w:val="24"/>
                <w:szCs w:val="24"/>
                <w:lang w:eastAsia="tr-TR"/>
              </w:rPr>
              <w:t>7</w:t>
            </w:r>
            <w:r w:rsidRPr="00F42A4F">
              <w:rPr>
                <w:rFonts w:ascii="Times New Roman" w:hAnsi="Times New Roman" w:cs="Times New Roman"/>
                <w:sz w:val="24"/>
                <w:szCs w:val="24"/>
                <w:lang w:eastAsia="tr-TR"/>
              </w:rPr>
              <w:t xml:space="preserve"> academic year by the Institute of Social Sciences. </w:t>
            </w:r>
          </w:p>
          <w:p w:rsidR="00245726" w:rsidRDefault="00245726" w:rsidP="00F73D27">
            <w:pPr>
              <w:spacing w:after="0" w:line="240" w:lineRule="auto"/>
              <w:ind w:right="383"/>
              <w:rPr>
                <w:rFonts w:ascii="Times New Roman" w:hAnsi="Times New Roman" w:cs="Times New Roman"/>
                <w:b/>
                <w:bCs/>
                <w:sz w:val="24"/>
                <w:szCs w:val="24"/>
                <w:lang w:eastAsia="tr-TR"/>
              </w:rPr>
            </w:pPr>
          </w:p>
          <w:p w:rsidR="00FE741B" w:rsidRPr="00F42A4F" w:rsidRDefault="00FE741B" w:rsidP="00F73D27">
            <w:pPr>
              <w:spacing w:after="0" w:line="240" w:lineRule="auto"/>
              <w:ind w:right="383"/>
              <w:rPr>
                <w:rFonts w:ascii="Times New Roman" w:hAnsi="Times New Roman" w:cs="Times New Roman"/>
                <w:b/>
                <w:bCs/>
                <w:sz w:val="24"/>
                <w:szCs w:val="24"/>
                <w:lang w:eastAsia="tr-TR"/>
              </w:rPr>
            </w:pPr>
            <w:r w:rsidRPr="00F42A4F">
              <w:rPr>
                <w:rFonts w:ascii="Times New Roman" w:hAnsi="Times New Roman" w:cs="Times New Roman"/>
                <w:b/>
                <w:bCs/>
                <w:sz w:val="24"/>
                <w:szCs w:val="24"/>
                <w:lang w:eastAsia="tr-TR"/>
              </w:rPr>
              <w:t>QUOTA FOR NON-TURKISH STUDENTS IN THE GRADUATE PROGRAMS</w:t>
            </w:r>
          </w:p>
          <w:p w:rsidR="00FE741B" w:rsidRPr="00F42A4F" w:rsidRDefault="00FE741B" w:rsidP="00F73D27">
            <w:pPr>
              <w:spacing w:after="0" w:line="240" w:lineRule="auto"/>
              <w:ind w:right="383"/>
              <w:rPr>
                <w:rFonts w:ascii="Times New Roman" w:hAnsi="Times New Roman" w:cs="Times New Roman"/>
                <w:b/>
                <w:bCs/>
                <w:sz w:val="24"/>
                <w:szCs w:val="24"/>
                <w:lang w:eastAsia="tr-TR"/>
              </w:rPr>
            </w:pPr>
          </w:p>
          <w:tbl>
            <w:tblPr>
              <w:tblW w:w="134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1506"/>
              <w:gridCol w:w="1338"/>
              <w:gridCol w:w="6616"/>
            </w:tblGrid>
            <w:tr w:rsidR="00FE741B" w:rsidRPr="00F42A4F" w:rsidTr="00A83C16">
              <w:trPr>
                <w:trHeight w:val="655"/>
              </w:trPr>
              <w:tc>
                <w:tcPr>
                  <w:tcW w:w="3945" w:type="dxa"/>
                  <w:tcBorders>
                    <w:top w:val="single" w:sz="4" w:space="0" w:color="auto"/>
                    <w:left w:val="single" w:sz="4" w:space="0" w:color="auto"/>
                    <w:bottom w:val="single" w:sz="4" w:space="0" w:color="auto"/>
                    <w:right w:val="single" w:sz="4" w:space="0" w:color="auto"/>
                  </w:tcBorders>
                  <w:vAlign w:val="center"/>
                </w:tcPr>
                <w:p w:rsidR="00FE741B" w:rsidRPr="00F42A4F" w:rsidRDefault="00FE741B" w:rsidP="00CC32D1">
                  <w:pPr>
                    <w:framePr w:hSpace="141" w:wrap="around" w:hAnchor="margin" w:xAlign="center" w:y="-765"/>
                    <w:spacing w:after="0" w:line="240" w:lineRule="auto"/>
                    <w:ind w:right="126"/>
                    <w:rPr>
                      <w:rFonts w:ascii="Times New Roman" w:hAnsi="Times New Roman" w:cs="Times New Roman"/>
                      <w:b/>
                      <w:bCs/>
                      <w:sz w:val="24"/>
                      <w:szCs w:val="24"/>
                      <w:lang w:eastAsia="tr-TR"/>
                    </w:rPr>
                  </w:pPr>
                  <w:r w:rsidRPr="00F42A4F">
                    <w:rPr>
                      <w:rFonts w:ascii="Times New Roman" w:hAnsi="Times New Roman" w:cs="Times New Roman"/>
                      <w:b/>
                      <w:bCs/>
                      <w:sz w:val="24"/>
                      <w:szCs w:val="24"/>
                      <w:lang w:eastAsia="tr-TR"/>
                    </w:rPr>
                    <w:t>Department</w:t>
                  </w:r>
                </w:p>
              </w:tc>
              <w:tc>
                <w:tcPr>
                  <w:tcW w:w="1506" w:type="dxa"/>
                  <w:tcBorders>
                    <w:top w:val="single" w:sz="4" w:space="0" w:color="auto"/>
                    <w:left w:val="single" w:sz="4" w:space="0" w:color="auto"/>
                    <w:bottom w:val="single" w:sz="4" w:space="0" w:color="auto"/>
                    <w:right w:val="single" w:sz="4" w:space="0" w:color="auto"/>
                  </w:tcBorders>
                  <w:vAlign w:val="center"/>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b/>
                      <w:bCs/>
                      <w:sz w:val="24"/>
                      <w:szCs w:val="24"/>
                      <w:lang w:eastAsia="tr-TR"/>
                    </w:rPr>
                  </w:pPr>
                  <w:r w:rsidRPr="00F42A4F">
                    <w:rPr>
                      <w:rFonts w:ascii="Times New Roman" w:hAnsi="Times New Roman" w:cs="Times New Roman"/>
                      <w:b/>
                      <w:bCs/>
                      <w:sz w:val="24"/>
                      <w:szCs w:val="24"/>
                      <w:lang w:eastAsia="tr-TR"/>
                    </w:rPr>
                    <w:t>Master’s Degree</w:t>
                  </w:r>
                </w:p>
              </w:tc>
              <w:tc>
                <w:tcPr>
                  <w:tcW w:w="1338" w:type="dxa"/>
                  <w:tcBorders>
                    <w:top w:val="single" w:sz="4" w:space="0" w:color="auto"/>
                    <w:left w:val="single" w:sz="4" w:space="0" w:color="auto"/>
                    <w:bottom w:val="single" w:sz="4" w:space="0" w:color="auto"/>
                    <w:right w:val="single" w:sz="4" w:space="0" w:color="auto"/>
                  </w:tcBorders>
                  <w:vAlign w:val="center"/>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b/>
                      <w:bCs/>
                      <w:sz w:val="24"/>
                      <w:szCs w:val="24"/>
                      <w:lang w:eastAsia="tr-TR"/>
                    </w:rPr>
                  </w:pPr>
                  <w:r w:rsidRPr="00F42A4F">
                    <w:rPr>
                      <w:rFonts w:ascii="Times New Roman" w:hAnsi="Times New Roman" w:cs="Times New Roman"/>
                      <w:b/>
                      <w:bCs/>
                      <w:sz w:val="24"/>
                      <w:szCs w:val="24"/>
                      <w:lang w:eastAsia="tr-TR"/>
                    </w:rPr>
                    <w:t>PhD</w:t>
                  </w:r>
                </w:p>
              </w:tc>
              <w:tc>
                <w:tcPr>
                  <w:tcW w:w="661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b/>
                      <w:bCs/>
                      <w:sz w:val="24"/>
                      <w:szCs w:val="24"/>
                      <w:lang w:eastAsia="tr-TR"/>
                    </w:rPr>
                  </w:pPr>
                </w:p>
                <w:p w:rsidR="00FE741B" w:rsidRPr="00F42A4F" w:rsidRDefault="00FE741B" w:rsidP="00CC32D1">
                  <w:pPr>
                    <w:framePr w:hSpace="141" w:wrap="around" w:hAnchor="margin" w:xAlign="center" w:y="-765"/>
                    <w:spacing w:after="0" w:line="240" w:lineRule="auto"/>
                    <w:ind w:right="383"/>
                    <w:rPr>
                      <w:rFonts w:ascii="Times New Roman" w:hAnsi="Times New Roman" w:cs="Times New Roman"/>
                      <w:b/>
                      <w:bCs/>
                      <w:sz w:val="24"/>
                      <w:szCs w:val="24"/>
                      <w:lang w:eastAsia="tr-TR"/>
                    </w:rPr>
                  </w:pPr>
                  <w:r w:rsidRPr="00F42A4F">
                    <w:rPr>
                      <w:rFonts w:ascii="Times New Roman" w:hAnsi="Times New Roman" w:cs="Times New Roman"/>
                      <w:b/>
                      <w:bCs/>
                      <w:sz w:val="24"/>
                      <w:szCs w:val="24"/>
                      <w:lang w:eastAsia="tr-TR"/>
                    </w:rPr>
                    <w:t xml:space="preserve">SPECIAL REQUIREMENTS </w:t>
                  </w:r>
                </w:p>
              </w:tc>
            </w:tr>
            <w:tr w:rsidR="00FE741B" w:rsidRPr="00F42A4F" w:rsidTr="00A83C16">
              <w:trPr>
                <w:trHeight w:val="2743"/>
              </w:trPr>
              <w:tc>
                <w:tcPr>
                  <w:tcW w:w="3945"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126"/>
                    <w:rPr>
                      <w:rFonts w:ascii="Times New Roman" w:hAnsi="Times New Roman" w:cs="Times New Roman"/>
                      <w:sz w:val="24"/>
                      <w:szCs w:val="24"/>
                      <w:lang w:eastAsia="tr-TR"/>
                    </w:rPr>
                  </w:pPr>
                  <w:r>
                    <w:rPr>
                      <w:rFonts w:ascii="Times New Roman" w:hAnsi="Times New Roman" w:cs="Times New Roman"/>
                      <w:b/>
                      <w:bCs/>
                      <w:sz w:val="24"/>
                      <w:szCs w:val="24"/>
                      <w:lang w:eastAsia="tr-TR"/>
                    </w:rPr>
                    <w:t>KOREAN LANGUAGE AND LITERATURE</w:t>
                  </w:r>
                </w:p>
              </w:tc>
              <w:tc>
                <w:tcPr>
                  <w:tcW w:w="150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148" w:lineRule="atLeast"/>
                    <w:ind w:right="165"/>
                    <w:rPr>
                      <w:rFonts w:ascii="Times New Roman" w:hAnsi="Times New Roman" w:cs="Times New Roman"/>
                      <w:sz w:val="24"/>
                      <w:szCs w:val="24"/>
                      <w:lang w:eastAsia="tr-TR"/>
                    </w:rPr>
                  </w:pPr>
                  <w:r>
                    <w:rPr>
                      <w:rFonts w:ascii="Times New Roman" w:hAnsi="Times New Roman" w:cs="Times New Roman"/>
                      <w:sz w:val="24"/>
                      <w:szCs w:val="24"/>
                      <w:lang w:eastAsia="tr-TR"/>
                    </w:rPr>
                    <w:t>1</w:t>
                  </w:r>
                  <w:r w:rsidRPr="00F42A4F">
                    <w:rPr>
                      <w:rFonts w:ascii="Times New Roman" w:hAnsi="Times New Roman" w:cs="Times New Roman"/>
                      <w:sz w:val="24"/>
                      <w:szCs w:val="24"/>
                      <w:lang w:eastAsia="tr-TR"/>
                    </w:rPr>
                    <w:t>(*)</w:t>
                  </w:r>
                </w:p>
              </w:tc>
              <w:tc>
                <w:tcPr>
                  <w:tcW w:w="1338"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148" w:lineRule="atLeast"/>
                    <w:ind w:right="383"/>
                    <w:rPr>
                      <w:rFonts w:ascii="Times New Roman" w:hAnsi="Times New Roman" w:cs="Times New Roman"/>
                      <w:sz w:val="24"/>
                      <w:szCs w:val="24"/>
                      <w:lang w:eastAsia="tr-TR"/>
                    </w:rPr>
                  </w:pPr>
                  <w:r>
                    <w:rPr>
                      <w:rFonts w:ascii="Times New Roman" w:hAnsi="Times New Roman" w:cs="Times New Roman"/>
                      <w:sz w:val="24"/>
                      <w:szCs w:val="24"/>
                      <w:lang w:eastAsia="tr-TR"/>
                    </w:rPr>
                    <w:t>1</w:t>
                  </w:r>
                  <w:r w:rsidRPr="00F42A4F">
                    <w:rPr>
                      <w:rFonts w:ascii="Times New Roman" w:hAnsi="Times New Roman" w:cs="Times New Roman"/>
                      <w:sz w:val="24"/>
                      <w:szCs w:val="24"/>
                      <w:lang w:eastAsia="tr-TR"/>
                    </w:rPr>
                    <w:t>(*)</w:t>
                  </w:r>
                </w:p>
              </w:tc>
              <w:tc>
                <w:tcPr>
                  <w:tcW w:w="661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left="28" w:right="383" w:hanging="28"/>
                    <w:rPr>
                      <w:rFonts w:ascii="Times New Roman" w:hAnsi="Times New Roman" w:cs="Times New Roman"/>
                      <w:sz w:val="24"/>
                      <w:szCs w:val="24"/>
                      <w:lang w:eastAsia="tr-TR"/>
                    </w:rPr>
                  </w:pPr>
                  <w:r>
                    <w:rPr>
                      <w:rFonts w:ascii="Times New Roman" w:hAnsi="Times New Roman" w:cs="Times New Roman"/>
                      <w:sz w:val="24"/>
                      <w:szCs w:val="24"/>
                      <w:lang w:eastAsia="tr-TR"/>
                    </w:rPr>
                    <w:t xml:space="preserve">For </w:t>
                  </w:r>
                  <w:proofErr w:type="gramStart"/>
                  <w:r>
                    <w:rPr>
                      <w:rFonts w:ascii="Times New Roman" w:hAnsi="Times New Roman" w:cs="Times New Roman"/>
                      <w:sz w:val="24"/>
                      <w:szCs w:val="24"/>
                      <w:lang w:eastAsia="tr-TR"/>
                    </w:rPr>
                    <w:t>this  Master’s</w:t>
                  </w:r>
                  <w:proofErr w:type="gramEnd"/>
                  <w:r>
                    <w:rPr>
                      <w:rFonts w:ascii="Times New Roman" w:hAnsi="Times New Roman" w:cs="Times New Roman"/>
                      <w:sz w:val="24"/>
                      <w:szCs w:val="24"/>
                      <w:lang w:eastAsia="tr-TR"/>
                    </w:rPr>
                    <w:t xml:space="preserve"> Degree, any graduate student who has the  TOPIK certificate of level 3</w:t>
                  </w:r>
                  <w:r w:rsidRPr="001632F3">
                    <w:rPr>
                      <w:rFonts w:ascii="Times New Roman" w:hAnsi="Times New Roman" w:cs="Times New Roman"/>
                      <w:sz w:val="24"/>
                      <w:szCs w:val="24"/>
                      <w:vertAlign w:val="superscript"/>
                      <w:lang w:eastAsia="tr-TR"/>
                    </w:rPr>
                    <w:t>rd</w:t>
                  </w:r>
                  <w:r>
                    <w:rPr>
                      <w:rFonts w:ascii="Times New Roman" w:hAnsi="Times New Roman" w:cs="Times New Roman"/>
                      <w:sz w:val="24"/>
                      <w:szCs w:val="24"/>
                      <w:lang w:eastAsia="tr-TR"/>
                    </w:rPr>
                    <w:t xml:space="preserve"> Korean Comprehensive Exam can apply. </w:t>
                  </w:r>
                  <w:r w:rsidRPr="00F42A4F">
                    <w:rPr>
                      <w:rFonts w:ascii="Times New Roman" w:hAnsi="Times New Roman" w:cs="Times New Roman"/>
                      <w:sz w:val="24"/>
                      <w:szCs w:val="24"/>
                      <w:lang w:eastAsia="tr-TR"/>
                    </w:rPr>
                    <w:t xml:space="preserve">There will be an oral and written exam only for the foreign language preparation (Russian) program. </w:t>
                  </w:r>
                  <w:r>
                    <w:rPr>
                      <w:rFonts w:ascii="Times New Roman" w:hAnsi="Times New Roman" w:cs="Times New Roman"/>
                      <w:sz w:val="24"/>
                      <w:szCs w:val="24"/>
                      <w:lang w:eastAsia="tr-TR"/>
                    </w:rPr>
                    <w:t xml:space="preserve"> For PhD, t</w:t>
                  </w:r>
                  <w:r w:rsidRPr="00F42A4F">
                    <w:rPr>
                      <w:rFonts w:ascii="Times New Roman" w:hAnsi="Times New Roman" w:cs="Times New Roman"/>
                      <w:sz w:val="24"/>
                      <w:szCs w:val="24"/>
                      <w:lang w:eastAsia="tr-TR"/>
                    </w:rPr>
                    <w:t>hose who have graduated</w:t>
                  </w:r>
                  <w:r>
                    <w:rPr>
                      <w:rFonts w:ascii="Times New Roman" w:hAnsi="Times New Roman" w:cs="Times New Roman"/>
                      <w:sz w:val="24"/>
                      <w:szCs w:val="24"/>
                      <w:lang w:eastAsia="tr-TR"/>
                    </w:rPr>
                    <w:t xml:space="preserve"> with Master’s degree</w:t>
                  </w:r>
                  <w:r w:rsidRPr="00F42A4F">
                    <w:rPr>
                      <w:rFonts w:ascii="Times New Roman" w:hAnsi="Times New Roman" w:cs="Times New Roman"/>
                      <w:sz w:val="24"/>
                      <w:szCs w:val="24"/>
                      <w:lang w:eastAsia="tr-TR"/>
                    </w:rPr>
                    <w:t xml:space="preserve"> from the field of ‘</w:t>
                  </w:r>
                  <w:r>
                    <w:rPr>
                      <w:rFonts w:ascii="Times New Roman" w:hAnsi="Times New Roman" w:cs="Times New Roman"/>
                      <w:sz w:val="24"/>
                      <w:szCs w:val="24"/>
                      <w:lang w:eastAsia="tr-TR"/>
                    </w:rPr>
                    <w:t xml:space="preserve">Korean Language and Literature’ or ‘Korean Language Teaching’ and have the TOPIK certificate of level 4 Korean Comprehensive Exam will be able to apply to PhD. Those who do not have a certificate will take a written Korean exam. It is necessary to get 80/100. </w:t>
                  </w:r>
                  <w:r w:rsidRPr="00F42A4F">
                    <w:rPr>
                      <w:rFonts w:ascii="Times New Roman" w:hAnsi="Times New Roman" w:cs="Times New Roman"/>
                      <w:sz w:val="24"/>
                      <w:szCs w:val="24"/>
                      <w:lang w:eastAsia="tr-TR"/>
                    </w:rPr>
                    <w:t xml:space="preserve"> </w:t>
                  </w:r>
                </w:p>
              </w:tc>
            </w:tr>
            <w:tr w:rsidR="00FE741B" w:rsidRPr="00F42A4F">
              <w:trPr>
                <w:trHeight w:val="784"/>
              </w:trPr>
              <w:tc>
                <w:tcPr>
                  <w:tcW w:w="3945"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b/>
                      <w:bCs/>
                      <w:sz w:val="24"/>
                      <w:szCs w:val="24"/>
                      <w:lang w:eastAsia="tr-TR"/>
                    </w:rPr>
                  </w:pPr>
                  <w:r>
                    <w:rPr>
                      <w:rFonts w:ascii="Times New Roman" w:hAnsi="Times New Roman" w:cs="Times New Roman"/>
                      <w:b/>
                      <w:bCs/>
                      <w:sz w:val="24"/>
                      <w:szCs w:val="24"/>
                      <w:lang w:eastAsia="tr-TR"/>
                    </w:rPr>
                    <w:t>CHINESE LANGUAGE AND LITERATURE</w:t>
                  </w:r>
                </w:p>
              </w:tc>
              <w:tc>
                <w:tcPr>
                  <w:tcW w:w="150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sz w:val="24"/>
                      <w:szCs w:val="24"/>
                      <w:lang w:eastAsia="tr-TR"/>
                    </w:rPr>
                  </w:pPr>
                  <w:r>
                    <w:rPr>
                      <w:rFonts w:ascii="Times New Roman" w:hAnsi="Times New Roman" w:cs="Times New Roman"/>
                      <w:sz w:val="24"/>
                      <w:szCs w:val="24"/>
                      <w:lang w:eastAsia="tr-TR"/>
                    </w:rPr>
                    <w:t>3(**)</w:t>
                  </w:r>
                </w:p>
              </w:tc>
              <w:tc>
                <w:tcPr>
                  <w:tcW w:w="1338"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b/>
                      <w:bCs/>
                      <w:sz w:val="24"/>
                      <w:szCs w:val="24"/>
                      <w:lang w:eastAsia="tr-TR"/>
                    </w:rPr>
                  </w:pPr>
                  <w:r>
                    <w:rPr>
                      <w:rFonts w:ascii="Times New Roman" w:hAnsi="Times New Roman" w:cs="Times New Roman"/>
                      <w:b/>
                      <w:bCs/>
                      <w:sz w:val="24"/>
                      <w:szCs w:val="24"/>
                      <w:lang w:eastAsia="tr-TR"/>
                    </w:rPr>
                    <w:t>-</w:t>
                  </w:r>
                </w:p>
              </w:tc>
              <w:tc>
                <w:tcPr>
                  <w:tcW w:w="6616" w:type="dxa"/>
                  <w:tcBorders>
                    <w:top w:val="single" w:sz="4" w:space="0" w:color="auto"/>
                    <w:left w:val="single" w:sz="4" w:space="0" w:color="auto"/>
                    <w:bottom w:val="single" w:sz="4" w:space="0" w:color="auto"/>
                    <w:right w:val="single" w:sz="4" w:space="0" w:color="auto"/>
                  </w:tcBorders>
                </w:tcPr>
                <w:p w:rsidR="00FE741B" w:rsidRPr="00D35EEE" w:rsidRDefault="00FE741B" w:rsidP="00CC32D1">
                  <w:pPr>
                    <w:framePr w:hSpace="141" w:wrap="around" w:hAnchor="margin" w:xAlign="center" w:y="-765"/>
                    <w:rPr>
                      <w:rFonts w:ascii="Times New Roman" w:hAnsi="Times New Roman" w:cs="Times New Roman"/>
                      <w:b/>
                      <w:bCs/>
                      <w:sz w:val="24"/>
                      <w:szCs w:val="24"/>
                      <w:lang w:val="en-GB" w:eastAsia="tr-TR"/>
                    </w:rPr>
                  </w:pPr>
                  <w:r w:rsidRPr="004B5B3E">
                    <w:rPr>
                      <w:rFonts w:ascii="Times New Roman" w:hAnsi="Times New Roman" w:cs="Times New Roman"/>
                      <w:sz w:val="24"/>
                      <w:szCs w:val="24"/>
                      <w:lang w:val="en-GB"/>
                    </w:rPr>
                    <w:t xml:space="preserve">Graduates of Chinese Language and Literature, Sinology, Chinese Translation and Interpretation Departments can apply. </w:t>
                  </w:r>
                  <w:r w:rsidRPr="004B5B3E">
                    <w:rPr>
                      <w:rFonts w:ascii="Times New Roman" w:hAnsi="Times New Roman" w:cs="Times New Roman"/>
                      <w:sz w:val="24"/>
                      <w:szCs w:val="24"/>
                      <w:lang w:val="en-GB" w:eastAsia="tr-TR"/>
                    </w:rPr>
                    <w:t>Those who get 50 and more points in Chinese placement test of HSK 4th Level and YDS English and other equivalent exams can apply. Those who do not have Chinese placement test of HSK 4th Level certificate will sit for a written exam prepared by the department. To pass the examination, the candidates need to get 70/100 points.</w:t>
                  </w:r>
                  <w:r w:rsidRPr="004B5B3E">
                    <w:rPr>
                      <w:rFonts w:ascii="Times New Roman" w:hAnsi="Times New Roman" w:cs="Times New Roman"/>
                      <w:b/>
                      <w:bCs/>
                      <w:sz w:val="24"/>
                      <w:szCs w:val="24"/>
                      <w:lang w:val="en-GB" w:eastAsia="tr-TR"/>
                    </w:rPr>
                    <w:t xml:space="preserve"> Citizens of People’s Republic of China will be exempt from all the requirements.</w:t>
                  </w:r>
                </w:p>
              </w:tc>
            </w:tr>
          </w:tbl>
          <w:p w:rsidR="00CC32D1" w:rsidRDefault="00CC32D1"/>
          <w:tbl>
            <w:tblPr>
              <w:tblW w:w="134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1506"/>
              <w:gridCol w:w="1338"/>
              <w:gridCol w:w="6616"/>
            </w:tblGrid>
            <w:tr w:rsidR="00FE741B" w:rsidRPr="00F42A4F" w:rsidTr="00A83C16">
              <w:trPr>
                <w:trHeight w:val="784"/>
              </w:trPr>
              <w:tc>
                <w:tcPr>
                  <w:tcW w:w="3945"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b/>
                      <w:bCs/>
                      <w:sz w:val="24"/>
                      <w:szCs w:val="24"/>
                      <w:lang w:eastAsia="tr-TR"/>
                    </w:rPr>
                  </w:pPr>
                  <w:r w:rsidRPr="00F42A4F">
                    <w:rPr>
                      <w:rFonts w:ascii="Times New Roman" w:hAnsi="Times New Roman" w:cs="Times New Roman"/>
                      <w:b/>
                      <w:bCs/>
                      <w:sz w:val="24"/>
                      <w:szCs w:val="24"/>
                      <w:lang w:eastAsia="tr-TR"/>
                    </w:rPr>
                    <w:lastRenderedPageBreak/>
                    <w:t>PHILOSOPHY</w:t>
                  </w:r>
                </w:p>
              </w:tc>
              <w:tc>
                <w:tcPr>
                  <w:tcW w:w="150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sz w:val="24"/>
                      <w:szCs w:val="24"/>
                      <w:lang w:eastAsia="tr-TR"/>
                    </w:rPr>
                  </w:pPr>
                  <w:r w:rsidRPr="00F42A4F">
                    <w:rPr>
                      <w:rFonts w:ascii="Times New Roman" w:hAnsi="Times New Roman" w:cs="Times New Roman"/>
                      <w:sz w:val="24"/>
                      <w:szCs w:val="24"/>
                      <w:lang w:eastAsia="tr-TR"/>
                    </w:rPr>
                    <w:t>1(*)</w:t>
                  </w:r>
                </w:p>
              </w:tc>
              <w:tc>
                <w:tcPr>
                  <w:tcW w:w="1338"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b/>
                      <w:bCs/>
                      <w:sz w:val="24"/>
                      <w:szCs w:val="24"/>
                      <w:lang w:eastAsia="tr-TR"/>
                    </w:rPr>
                  </w:pPr>
                  <w:r>
                    <w:rPr>
                      <w:rFonts w:ascii="Times New Roman" w:hAnsi="Times New Roman" w:cs="Times New Roman"/>
                      <w:b/>
                      <w:bCs/>
                      <w:sz w:val="24"/>
                      <w:szCs w:val="24"/>
                      <w:lang w:eastAsia="tr-TR"/>
                    </w:rPr>
                    <w:t>-</w:t>
                  </w:r>
                </w:p>
              </w:tc>
              <w:tc>
                <w:tcPr>
                  <w:tcW w:w="661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left="28" w:right="383"/>
                    <w:rPr>
                      <w:rFonts w:ascii="Times New Roman" w:hAnsi="Times New Roman" w:cs="Times New Roman"/>
                      <w:b/>
                      <w:bCs/>
                      <w:sz w:val="24"/>
                      <w:szCs w:val="24"/>
                      <w:lang w:eastAsia="tr-TR"/>
                    </w:rPr>
                  </w:pPr>
                  <w:r w:rsidRPr="00F42A4F">
                    <w:rPr>
                      <w:rFonts w:ascii="Times New Roman" w:hAnsi="Times New Roman" w:cs="Times New Roman"/>
                      <w:sz w:val="24"/>
                      <w:szCs w:val="24"/>
                      <w:lang w:eastAsia="tr-TR"/>
                    </w:rPr>
                    <w:t>Graduates of Philosophy and Teachers in the Philosophy Group can apply. Those who have finished Master’s degree (with thesis) in their own field can apply to the PhD. Program.</w:t>
                  </w:r>
                </w:p>
              </w:tc>
            </w:tr>
            <w:tr w:rsidR="00FE741B" w:rsidRPr="00F42A4F" w:rsidTr="00A83C16">
              <w:trPr>
                <w:trHeight w:val="148"/>
              </w:trPr>
              <w:tc>
                <w:tcPr>
                  <w:tcW w:w="3945" w:type="dxa"/>
                  <w:tcBorders>
                    <w:top w:val="single" w:sz="4" w:space="0" w:color="auto"/>
                    <w:left w:val="single" w:sz="4" w:space="0" w:color="auto"/>
                    <w:bottom w:val="single" w:sz="4" w:space="0" w:color="auto"/>
                    <w:right w:val="single" w:sz="4" w:space="0" w:color="auto"/>
                  </w:tcBorders>
                </w:tcPr>
                <w:p w:rsidR="00FE741B" w:rsidRDefault="00FE741B" w:rsidP="00CC32D1">
                  <w:pPr>
                    <w:framePr w:hSpace="141" w:wrap="around" w:hAnchor="margin" w:xAlign="center" w:y="-765"/>
                    <w:spacing w:after="0" w:line="240" w:lineRule="auto"/>
                    <w:ind w:right="126"/>
                    <w:rPr>
                      <w:rFonts w:ascii="Times New Roman" w:hAnsi="Times New Roman" w:cs="Times New Roman"/>
                      <w:b/>
                      <w:bCs/>
                      <w:sz w:val="24"/>
                      <w:szCs w:val="24"/>
                      <w:lang w:eastAsia="tr-TR"/>
                    </w:rPr>
                  </w:pPr>
                  <w:r w:rsidRPr="00F42A4F">
                    <w:rPr>
                      <w:rFonts w:ascii="Times New Roman" w:hAnsi="Times New Roman" w:cs="Times New Roman"/>
                      <w:b/>
                      <w:bCs/>
                      <w:sz w:val="24"/>
                      <w:szCs w:val="24"/>
                      <w:lang w:eastAsia="tr-TR"/>
                    </w:rPr>
                    <w:t>PHILOSOPHY AND THEOLOGY</w:t>
                  </w:r>
                </w:p>
                <w:p w:rsidR="00FE741B" w:rsidRPr="00A83C16" w:rsidRDefault="00FE741B" w:rsidP="00CC32D1">
                  <w:pPr>
                    <w:framePr w:hSpace="141" w:wrap="around" w:hAnchor="margin" w:xAlign="center" w:y="-765"/>
                    <w:spacing w:after="0" w:line="240" w:lineRule="auto"/>
                    <w:ind w:right="126"/>
                    <w:jc w:val="both"/>
                    <w:rPr>
                      <w:b/>
                      <w:bCs/>
                      <w:i/>
                      <w:iCs/>
                      <w:sz w:val="20"/>
                      <w:szCs w:val="20"/>
                      <w:u w:val="single"/>
                      <w:lang w:val="it-IT" w:eastAsia="tr-TR"/>
                    </w:rPr>
                  </w:pPr>
                  <w:r w:rsidRPr="00A83C16">
                    <w:rPr>
                      <w:b/>
                      <w:bCs/>
                      <w:i/>
                      <w:iCs/>
                      <w:sz w:val="20"/>
                      <w:szCs w:val="20"/>
                      <w:u w:val="single"/>
                      <w:lang w:val="it-IT" w:eastAsia="tr-TR"/>
                    </w:rPr>
                    <w:t>Quota Distribution for MA programs:</w:t>
                  </w:r>
                </w:p>
                <w:p w:rsidR="00FE741B" w:rsidRDefault="00FE741B" w:rsidP="00CC32D1">
                  <w:pPr>
                    <w:framePr w:hSpace="141" w:wrap="around" w:hAnchor="margin" w:xAlign="center" w:y="-765"/>
                    <w:spacing w:after="0" w:line="240" w:lineRule="auto"/>
                    <w:ind w:right="126"/>
                    <w:jc w:val="both"/>
                    <w:rPr>
                      <w:color w:val="000000"/>
                      <w:sz w:val="20"/>
                      <w:szCs w:val="20"/>
                      <w:lang w:eastAsia="tr-TR"/>
                    </w:rPr>
                  </w:pPr>
                  <w:r w:rsidRPr="00A83C16">
                    <w:rPr>
                      <w:i/>
                      <w:iCs/>
                      <w:color w:val="000000"/>
                      <w:sz w:val="20"/>
                      <w:szCs w:val="20"/>
                      <w:lang w:eastAsia="tr-TR"/>
                    </w:rPr>
                    <w:t>İslamic Philosophy 2</w:t>
                  </w:r>
                  <w:r w:rsidRPr="00A83C16">
                    <w:rPr>
                      <w:sz w:val="20"/>
                      <w:szCs w:val="20"/>
                      <w:lang w:eastAsia="tr-TR"/>
                    </w:rPr>
                    <w:t>(*)</w:t>
                  </w:r>
                  <w:r w:rsidRPr="00A83C16">
                    <w:rPr>
                      <w:i/>
                      <w:iCs/>
                      <w:color w:val="000000"/>
                      <w:sz w:val="20"/>
                      <w:szCs w:val="20"/>
                      <w:lang w:eastAsia="tr-TR"/>
                    </w:rPr>
                    <w:t xml:space="preserve">, </w:t>
                  </w:r>
                  <w:r>
                    <w:rPr>
                      <w:i/>
                      <w:iCs/>
                      <w:color w:val="000000"/>
                      <w:sz w:val="20"/>
                      <w:szCs w:val="20"/>
                      <w:lang w:eastAsia="tr-TR"/>
                    </w:rPr>
                    <w:t>Philosophy of Religion</w:t>
                  </w:r>
                  <w:r w:rsidRPr="00A83C16">
                    <w:rPr>
                      <w:i/>
                      <w:iCs/>
                      <w:color w:val="000000"/>
                      <w:sz w:val="20"/>
                      <w:szCs w:val="20"/>
                      <w:lang w:eastAsia="tr-TR"/>
                    </w:rPr>
                    <w:t xml:space="preserve"> 1, Philosophy of Logic 1, History of Religions 3</w:t>
                  </w:r>
                  <w:r w:rsidRPr="00A83C16">
                    <w:rPr>
                      <w:color w:val="000000"/>
                      <w:sz w:val="20"/>
                      <w:szCs w:val="20"/>
                      <w:lang w:eastAsia="tr-TR"/>
                    </w:rPr>
                    <w:t>(*)</w:t>
                  </w:r>
                  <w:r w:rsidRPr="00A83C16">
                    <w:rPr>
                      <w:i/>
                      <w:iCs/>
                      <w:color w:val="000000"/>
                      <w:sz w:val="20"/>
                      <w:szCs w:val="20"/>
                      <w:lang w:eastAsia="tr-TR"/>
                    </w:rPr>
                    <w:t xml:space="preserve">, </w:t>
                  </w:r>
                  <w:r>
                    <w:rPr>
                      <w:i/>
                      <w:iCs/>
                      <w:color w:val="000000"/>
                      <w:sz w:val="20"/>
                      <w:szCs w:val="20"/>
                      <w:lang w:eastAsia="tr-TR"/>
                    </w:rPr>
                    <w:t xml:space="preserve">Psychology of Religion </w:t>
                  </w:r>
                  <w:r w:rsidRPr="00A83C16">
                    <w:rPr>
                      <w:i/>
                      <w:iCs/>
                      <w:color w:val="000000"/>
                      <w:sz w:val="20"/>
                      <w:szCs w:val="20"/>
                      <w:lang w:eastAsia="tr-TR"/>
                    </w:rPr>
                    <w:t xml:space="preserve"> 1</w:t>
                  </w:r>
                  <w:r w:rsidRPr="00A83C16">
                    <w:rPr>
                      <w:color w:val="000000"/>
                      <w:sz w:val="20"/>
                      <w:szCs w:val="20"/>
                      <w:lang w:eastAsia="tr-TR"/>
                    </w:rPr>
                    <w:t>(*)</w:t>
                  </w:r>
                  <w:r w:rsidRPr="00A83C16">
                    <w:rPr>
                      <w:i/>
                      <w:iCs/>
                      <w:color w:val="000000"/>
                      <w:sz w:val="20"/>
                      <w:szCs w:val="20"/>
                      <w:lang w:eastAsia="tr-TR"/>
                    </w:rPr>
                    <w:t>,</w:t>
                  </w:r>
                  <w:r w:rsidRPr="00A83C16">
                    <w:rPr>
                      <w:color w:val="000000"/>
                      <w:sz w:val="20"/>
                      <w:szCs w:val="20"/>
                      <w:lang w:eastAsia="tr-TR"/>
                    </w:rPr>
                    <w:t xml:space="preserve"> </w:t>
                  </w:r>
                  <w:r w:rsidRPr="00A83C16">
                    <w:rPr>
                      <w:i/>
                      <w:iCs/>
                      <w:color w:val="000000"/>
                      <w:sz w:val="20"/>
                      <w:szCs w:val="20"/>
                      <w:lang w:eastAsia="tr-TR"/>
                    </w:rPr>
                    <w:t>History of Philosophy</w:t>
                  </w:r>
                  <w:r w:rsidRPr="00A83C16">
                    <w:rPr>
                      <w:color w:val="000000"/>
                      <w:sz w:val="20"/>
                      <w:szCs w:val="20"/>
                      <w:lang w:eastAsia="tr-TR"/>
                    </w:rPr>
                    <w:t xml:space="preserve"> 1(*), </w:t>
                  </w:r>
                  <w:r>
                    <w:rPr>
                      <w:i/>
                      <w:iCs/>
                      <w:color w:val="000000"/>
                      <w:sz w:val="20"/>
                      <w:szCs w:val="20"/>
                      <w:lang w:eastAsia="tr-TR"/>
                    </w:rPr>
                    <w:t>Sociology of Religion</w:t>
                  </w:r>
                  <w:r w:rsidRPr="00A83C16">
                    <w:rPr>
                      <w:i/>
                      <w:iCs/>
                      <w:color w:val="000000"/>
                      <w:sz w:val="20"/>
                      <w:szCs w:val="20"/>
                      <w:lang w:eastAsia="tr-TR"/>
                    </w:rPr>
                    <w:t xml:space="preserve"> 1</w:t>
                  </w:r>
                  <w:r w:rsidRPr="00A83C16">
                    <w:rPr>
                      <w:color w:val="000000"/>
                      <w:sz w:val="20"/>
                      <w:szCs w:val="20"/>
                      <w:lang w:eastAsia="tr-TR"/>
                    </w:rPr>
                    <w:t>(*)</w:t>
                  </w:r>
                </w:p>
                <w:p w:rsidR="00FE741B" w:rsidRPr="006616FF" w:rsidRDefault="00FE741B" w:rsidP="00CC32D1">
                  <w:pPr>
                    <w:framePr w:hSpace="141" w:wrap="around" w:hAnchor="margin" w:xAlign="center" w:y="-765"/>
                    <w:spacing w:after="0" w:line="240" w:lineRule="auto"/>
                    <w:ind w:right="126"/>
                    <w:jc w:val="both"/>
                    <w:rPr>
                      <w:b/>
                      <w:bCs/>
                      <w:sz w:val="20"/>
                      <w:szCs w:val="20"/>
                      <w:lang w:eastAsia="tr-TR"/>
                    </w:rPr>
                  </w:pPr>
                  <w:r>
                    <w:rPr>
                      <w:b/>
                      <w:bCs/>
                      <w:i/>
                      <w:iCs/>
                      <w:color w:val="000000"/>
                      <w:sz w:val="20"/>
                      <w:szCs w:val="20"/>
                      <w:u w:val="single"/>
                      <w:lang w:eastAsia="tr-TR"/>
                    </w:rPr>
                    <w:t xml:space="preserve">Quota Distribution for PhD </w:t>
                  </w:r>
                  <w:proofErr w:type="spellStart"/>
                  <w:r>
                    <w:rPr>
                      <w:b/>
                      <w:bCs/>
                      <w:i/>
                      <w:iCs/>
                      <w:color w:val="000000"/>
                      <w:sz w:val="20"/>
                      <w:szCs w:val="20"/>
                      <w:u w:val="single"/>
                      <w:lang w:eastAsia="tr-TR"/>
                    </w:rPr>
                    <w:t>programs</w:t>
                  </w:r>
                  <w:r w:rsidRPr="006616FF">
                    <w:rPr>
                      <w:b/>
                      <w:bCs/>
                      <w:i/>
                      <w:iCs/>
                      <w:color w:val="000000"/>
                      <w:sz w:val="20"/>
                      <w:szCs w:val="20"/>
                      <w:u w:val="single"/>
                      <w:lang w:eastAsia="tr-TR"/>
                    </w:rPr>
                    <w:t>ı</w:t>
                  </w:r>
                  <w:proofErr w:type="spellEnd"/>
                  <w:r w:rsidRPr="006616FF">
                    <w:rPr>
                      <w:b/>
                      <w:bCs/>
                      <w:i/>
                      <w:iCs/>
                      <w:color w:val="000000"/>
                      <w:sz w:val="20"/>
                      <w:szCs w:val="20"/>
                      <w:lang w:eastAsia="tr-TR"/>
                    </w:rPr>
                    <w:t>:</w:t>
                  </w:r>
                </w:p>
                <w:p w:rsidR="00FE741B" w:rsidRPr="00A83C16" w:rsidRDefault="00FE741B" w:rsidP="00CC32D1">
                  <w:pPr>
                    <w:framePr w:hSpace="141" w:wrap="around" w:hAnchor="margin" w:xAlign="center" w:y="-765"/>
                    <w:spacing w:after="0" w:line="240" w:lineRule="auto"/>
                    <w:ind w:right="126"/>
                    <w:jc w:val="both"/>
                    <w:rPr>
                      <w:sz w:val="20"/>
                      <w:szCs w:val="20"/>
                      <w:lang w:eastAsia="tr-TR"/>
                    </w:rPr>
                  </w:pPr>
                  <w:r w:rsidRPr="00A83C16">
                    <w:rPr>
                      <w:i/>
                      <w:iCs/>
                      <w:color w:val="000000"/>
                      <w:sz w:val="20"/>
                      <w:szCs w:val="20"/>
                      <w:lang w:eastAsia="tr-TR"/>
                    </w:rPr>
                    <w:t xml:space="preserve">İslamic Philosophy </w:t>
                  </w:r>
                  <w:r w:rsidRPr="006616FF">
                    <w:rPr>
                      <w:i/>
                      <w:iCs/>
                      <w:color w:val="000000"/>
                      <w:sz w:val="20"/>
                      <w:szCs w:val="20"/>
                      <w:lang w:eastAsia="tr-TR"/>
                    </w:rPr>
                    <w:t>2(*),</w:t>
                  </w:r>
                  <w:r>
                    <w:rPr>
                      <w:i/>
                      <w:iCs/>
                      <w:color w:val="000000"/>
                      <w:sz w:val="20"/>
                      <w:szCs w:val="20"/>
                      <w:lang w:eastAsia="tr-TR"/>
                    </w:rPr>
                    <w:t>Philosophy of Religion</w:t>
                  </w:r>
                  <w:r w:rsidRPr="00A83C16">
                    <w:rPr>
                      <w:i/>
                      <w:iCs/>
                      <w:color w:val="000000"/>
                      <w:sz w:val="20"/>
                      <w:szCs w:val="20"/>
                      <w:lang w:eastAsia="tr-TR"/>
                    </w:rPr>
                    <w:t xml:space="preserve"> </w:t>
                  </w:r>
                  <w:r w:rsidRPr="006616FF">
                    <w:rPr>
                      <w:i/>
                      <w:iCs/>
                      <w:color w:val="000000"/>
                      <w:sz w:val="20"/>
                      <w:szCs w:val="20"/>
                      <w:lang w:eastAsia="tr-TR"/>
                    </w:rPr>
                    <w:t xml:space="preserve">1, </w:t>
                  </w:r>
                  <w:r w:rsidRPr="00A83C16">
                    <w:rPr>
                      <w:i/>
                      <w:iCs/>
                      <w:color w:val="000000"/>
                      <w:sz w:val="20"/>
                      <w:szCs w:val="20"/>
                      <w:lang w:eastAsia="tr-TR"/>
                    </w:rPr>
                    <w:t>Philosophy of Logic</w:t>
                  </w:r>
                  <w:r w:rsidRPr="006616FF">
                    <w:rPr>
                      <w:i/>
                      <w:iCs/>
                      <w:color w:val="000000"/>
                      <w:sz w:val="20"/>
                      <w:szCs w:val="20"/>
                      <w:lang w:eastAsia="tr-TR"/>
                    </w:rPr>
                    <w:t xml:space="preserve"> 1, </w:t>
                  </w:r>
                  <w:r w:rsidRPr="00A83C16">
                    <w:rPr>
                      <w:i/>
                      <w:iCs/>
                      <w:color w:val="000000"/>
                      <w:sz w:val="20"/>
                      <w:szCs w:val="20"/>
                      <w:lang w:eastAsia="tr-TR"/>
                    </w:rPr>
                    <w:t>History of Religions</w:t>
                  </w:r>
                  <w:r w:rsidRPr="006616FF">
                    <w:rPr>
                      <w:i/>
                      <w:iCs/>
                      <w:color w:val="000000"/>
                      <w:sz w:val="20"/>
                      <w:szCs w:val="20"/>
                      <w:lang w:eastAsia="tr-TR"/>
                    </w:rPr>
                    <w:t xml:space="preserve"> 2</w:t>
                  </w:r>
                  <w:r w:rsidRPr="006616FF">
                    <w:rPr>
                      <w:color w:val="000000"/>
                      <w:sz w:val="20"/>
                      <w:szCs w:val="20"/>
                      <w:lang w:eastAsia="tr-TR"/>
                    </w:rPr>
                    <w:t>(*)</w:t>
                  </w:r>
                  <w:r w:rsidRPr="006616FF">
                    <w:rPr>
                      <w:i/>
                      <w:iCs/>
                      <w:color w:val="000000"/>
                      <w:sz w:val="20"/>
                      <w:szCs w:val="20"/>
                      <w:lang w:eastAsia="tr-TR"/>
                    </w:rPr>
                    <w:t>,</w:t>
                  </w:r>
                  <w:r>
                    <w:rPr>
                      <w:i/>
                      <w:iCs/>
                      <w:color w:val="000000"/>
                      <w:sz w:val="20"/>
                      <w:szCs w:val="20"/>
                      <w:lang w:eastAsia="tr-TR"/>
                    </w:rPr>
                    <w:t>Sociology of Religion</w:t>
                  </w:r>
                  <w:r w:rsidRPr="00A83C16">
                    <w:rPr>
                      <w:i/>
                      <w:iCs/>
                      <w:color w:val="000000"/>
                      <w:sz w:val="20"/>
                      <w:szCs w:val="20"/>
                      <w:lang w:eastAsia="tr-TR"/>
                    </w:rPr>
                    <w:t xml:space="preserve"> </w:t>
                  </w:r>
                  <w:r>
                    <w:rPr>
                      <w:i/>
                      <w:iCs/>
                      <w:color w:val="000000"/>
                      <w:sz w:val="20"/>
                      <w:szCs w:val="20"/>
                      <w:lang w:eastAsia="tr-TR"/>
                    </w:rPr>
                    <w:t>1</w:t>
                  </w:r>
                  <w:r w:rsidRPr="006616FF">
                    <w:rPr>
                      <w:color w:val="000000"/>
                      <w:sz w:val="20"/>
                      <w:szCs w:val="20"/>
                      <w:lang w:eastAsia="tr-TR"/>
                    </w:rPr>
                    <w:t>(*)</w:t>
                  </w:r>
                  <w:r w:rsidRPr="006616FF">
                    <w:rPr>
                      <w:i/>
                      <w:iCs/>
                      <w:color w:val="000000"/>
                      <w:sz w:val="20"/>
                      <w:szCs w:val="20"/>
                      <w:lang w:eastAsia="tr-TR"/>
                    </w:rPr>
                    <w:t>,</w:t>
                  </w:r>
                  <w:r>
                    <w:rPr>
                      <w:i/>
                      <w:iCs/>
                      <w:color w:val="000000"/>
                      <w:sz w:val="20"/>
                      <w:szCs w:val="20"/>
                      <w:lang w:eastAsia="tr-TR"/>
                    </w:rPr>
                    <w:t xml:space="preserve">Psychology of Religion </w:t>
                  </w:r>
                  <w:r w:rsidRPr="00A83C16">
                    <w:rPr>
                      <w:i/>
                      <w:iCs/>
                      <w:color w:val="000000"/>
                      <w:sz w:val="20"/>
                      <w:szCs w:val="20"/>
                      <w:lang w:eastAsia="tr-TR"/>
                    </w:rPr>
                    <w:t xml:space="preserve"> </w:t>
                  </w:r>
                  <w:r w:rsidRPr="006616FF">
                    <w:rPr>
                      <w:i/>
                      <w:iCs/>
                      <w:color w:val="000000"/>
                      <w:sz w:val="20"/>
                      <w:szCs w:val="20"/>
                      <w:lang w:eastAsia="tr-TR"/>
                    </w:rPr>
                    <w:t>1</w:t>
                  </w:r>
                  <w:r w:rsidRPr="006616FF">
                    <w:rPr>
                      <w:color w:val="000000"/>
                      <w:sz w:val="20"/>
                      <w:szCs w:val="20"/>
                      <w:lang w:eastAsia="tr-TR"/>
                    </w:rPr>
                    <w:t>(*)</w:t>
                  </w:r>
                </w:p>
                <w:p w:rsidR="00FE741B" w:rsidRPr="00A83C16" w:rsidRDefault="00FE741B" w:rsidP="00CC32D1">
                  <w:pPr>
                    <w:framePr w:hSpace="141" w:wrap="around" w:hAnchor="margin" w:xAlign="center" w:y="-765"/>
                    <w:spacing w:after="0" w:line="240" w:lineRule="auto"/>
                    <w:ind w:right="126"/>
                    <w:rPr>
                      <w:rFonts w:ascii="Times New Roman" w:hAnsi="Times New Roman" w:cs="Times New Roman"/>
                      <w:sz w:val="24"/>
                      <w:szCs w:val="24"/>
                      <w:lang w:eastAsia="tr-TR"/>
                    </w:rPr>
                  </w:pPr>
                </w:p>
              </w:tc>
              <w:tc>
                <w:tcPr>
                  <w:tcW w:w="1506" w:type="dxa"/>
                  <w:tcBorders>
                    <w:top w:val="single" w:sz="4" w:space="0" w:color="auto"/>
                    <w:left w:val="single" w:sz="4" w:space="0" w:color="auto"/>
                    <w:bottom w:val="single" w:sz="4" w:space="0" w:color="auto"/>
                    <w:right w:val="single" w:sz="4" w:space="0" w:color="auto"/>
                  </w:tcBorders>
                </w:tcPr>
                <w:p w:rsidR="00FE741B" w:rsidRPr="004E6A03" w:rsidRDefault="00FE741B" w:rsidP="00CC32D1">
                  <w:pPr>
                    <w:framePr w:hSpace="141" w:wrap="around" w:hAnchor="margin" w:xAlign="center" w:y="-765"/>
                    <w:spacing w:after="0" w:line="148" w:lineRule="atLeast"/>
                    <w:ind w:right="383"/>
                    <w:rPr>
                      <w:rFonts w:ascii="Times New Roman" w:hAnsi="Times New Roman" w:cs="Times New Roman"/>
                      <w:sz w:val="24"/>
                      <w:szCs w:val="24"/>
                      <w:lang w:eastAsia="tr-TR"/>
                    </w:rPr>
                  </w:pPr>
                  <w:r w:rsidRPr="004E6A03">
                    <w:rPr>
                      <w:sz w:val="24"/>
                      <w:szCs w:val="24"/>
                      <w:lang w:eastAsia="tr-TR"/>
                    </w:rPr>
                    <w:t>10(*)</w:t>
                  </w:r>
                </w:p>
              </w:tc>
              <w:tc>
                <w:tcPr>
                  <w:tcW w:w="1338"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148" w:lineRule="atLeast"/>
                    <w:ind w:right="383"/>
                    <w:rPr>
                      <w:rFonts w:ascii="Times New Roman" w:hAnsi="Times New Roman" w:cs="Times New Roman"/>
                      <w:sz w:val="24"/>
                      <w:szCs w:val="24"/>
                      <w:lang w:eastAsia="tr-TR"/>
                    </w:rPr>
                  </w:pPr>
                  <w:r>
                    <w:rPr>
                      <w:rFonts w:ascii="Times New Roman" w:hAnsi="Times New Roman" w:cs="Times New Roman"/>
                      <w:sz w:val="24"/>
                      <w:szCs w:val="24"/>
                      <w:lang w:eastAsia="tr-TR"/>
                    </w:rPr>
                    <w:t>8(*)</w:t>
                  </w:r>
                </w:p>
              </w:tc>
              <w:tc>
                <w:tcPr>
                  <w:tcW w:w="661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148" w:lineRule="atLeast"/>
                    <w:ind w:right="383"/>
                    <w:rPr>
                      <w:rFonts w:ascii="Times New Roman" w:hAnsi="Times New Roman" w:cs="Times New Roman"/>
                      <w:sz w:val="24"/>
                      <w:szCs w:val="24"/>
                      <w:lang w:eastAsia="tr-TR"/>
                    </w:rPr>
                  </w:pPr>
                  <w:r>
                    <w:rPr>
                      <w:rFonts w:ascii="Times New Roman" w:hAnsi="Times New Roman" w:cs="Times New Roman"/>
                      <w:sz w:val="24"/>
                      <w:szCs w:val="24"/>
                      <w:lang w:eastAsia="tr-TR"/>
                    </w:rPr>
                    <w:t>For the Master’s Degree program, g</w:t>
                  </w:r>
                  <w:r w:rsidRPr="00F42A4F">
                    <w:rPr>
                      <w:rFonts w:ascii="Times New Roman" w:hAnsi="Times New Roman" w:cs="Times New Roman"/>
                      <w:sz w:val="24"/>
                      <w:szCs w:val="24"/>
                      <w:lang w:eastAsia="tr-TR"/>
                    </w:rPr>
                    <w:t>raduates of Faculty of Theology</w:t>
                  </w:r>
                  <w:r>
                    <w:rPr>
                      <w:rFonts w:ascii="Times New Roman" w:hAnsi="Times New Roman" w:cs="Times New Roman"/>
                      <w:sz w:val="24"/>
                      <w:szCs w:val="24"/>
                      <w:lang w:eastAsia="tr-TR"/>
                    </w:rPr>
                    <w:t xml:space="preserve">, Psychology, </w:t>
                  </w:r>
                  <w:hyperlink r:id="rId6" w:history="1">
                    <w:r w:rsidRPr="004E6A03">
                      <w:rPr>
                        <w:rStyle w:val="Kpr"/>
                        <w:rFonts w:ascii="Times New Roman" w:hAnsi="Times New Roman" w:cs="Times New Roman"/>
                        <w:color w:val="auto"/>
                        <w:sz w:val="24"/>
                        <w:szCs w:val="24"/>
                        <w:u w:val="none"/>
                      </w:rPr>
                      <w:t>Religious Culture and Moral Knowledge</w:t>
                    </w:r>
                  </w:hyperlink>
                  <w:r w:rsidRPr="004E6A03">
                    <w:rPr>
                      <w:rFonts w:ascii="Times New Roman" w:hAnsi="Times New Roman" w:cs="Times New Roman"/>
                      <w:sz w:val="24"/>
                      <w:szCs w:val="24"/>
                    </w:rPr>
                    <w:t xml:space="preserve"> Teaching</w:t>
                  </w:r>
                  <w:r w:rsidRPr="004E6A03">
                    <w:rPr>
                      <w:rFonts w:ascii="Times New Roman" w:hAnsi="Times New Roman" w:cs="Times New Roman"/>
                      <w:sz w:val="24"/>
                      <w:szCs w:val="24"/>
                      <w:lang w:eastAsia="tr-TR"/>
                    </w:rPr>
                    <w:t xml:space="preserve"> </w:t>
                  </w:r>
                  <w:r w:rsidRPr="00F42A4F">
                    <w:rPr>
                      <w:rFonts w:ascii="Times New Roman" w:hAnsi="Times New Roman" w:cs="Times New Roman"/>
                      <w:sz w:val="24"/>
                      <w:szCs w:val="24"/>
                      <w:lang w:eastAsia="tr-TR"/>
                    </w:rPr>
                    <w:t xml:space="preserve">can apply. </w:t>
                  </w:r>
                  <w:r>
                    <w:rPr>
                      <w:rFonts w:ascii="Times New Roman" w:hAnsi="Times New Roman" w:cs="Times New Roman"/>
                      <w:sz w:val="24"/>
                      <w:szCs w:val="24"/>
                      <w:lang w:eastAsia="tr-TR"/>
                    </w:rPr>
                    <w:t>Graduates of Religion Teaching will not be accepted</w:t>
                  </w:r>
                  <w:r w:rsidRPr="004E6A03">
                    <w:rPr>
                      <w:rStyle w:val="ListeParagrafChar"/>
                      <w:rFonts w:ascii="Times New Roman" w:hAnsi="Times New Roman" w:cs="Times New Roman"/>
                      <w:sz w:val="24"/>
                      <w:szCs w:val="24"/>
                    </w:rPr>
                    <w:t xml:space="preserve">. </w:t>
                  </w:r>
                  <w:r>
                    <w:rPr>
                      <w:rStyle w:val="ListeParagrafChar"/>
                      <w:rFonts w:ascii="Times New Roman" w:hAnsi="Times New Roman" w:cs="Times New Roman"/>
                      <w:sz w:val="24"/>
                      <w:szCs w:val="24"/>
                    </w:rPr>
                    <w:t>For the fields of</w:t>
                  </w:r>
                  <w:r w:rsidRPr="004E6A03">
                    <w:rPr>
                      <w:rStyle w:val="ListeParagrafChar"/>
                      <w:rFonts w:ascii="Times New Roman" w:hAnsi="Times New Roman" w:cs="Times New Roman"/>
                      <w:sz w:val="24"/>
                      <w:szCs w:val="24"/>
                    </w:rPr>
                    <w:t xml:space="preserve"> History of Religions, Philosophy of Religion, İslamic Philosophy, History of Philosophy and   Philosophy of Logic</w:t>
                  </w:r>
                  <w:r>
                    <w:rPr>
                      <w:rStyle w:val="ListeParagrafChar"/>
                      <w:rFonts w:ascii="Times New Roman" w:hAnsi="Times New Roman" w:cs="Times New Roman"/>
                      <w:sz w:val="24"/>
                      <w:szCs w:val="24"/>
                    </w:rPr>
                    <w:t xml:space="preserve">, graduates of </w:t>
                  </w:r>
                  <w:proofErr w:type="gramStart"/>
                  <w:r w:rsidRPr="00F42A4F">
                    <w:rPr>
                      <w:rFonts w:ascii="Times New Roman" w:hAnsi="Times New Roman" w:cs="Times New Roman"/>
                      <w:sz w:val="24"/>
                      <w:szCs w:val="24"/>
                      <w:lang w:eastAsia="tr-TR"/>
                    </w:rPr>
                    <w:t>Theology</w:t>
                  </w:r>
                  <w:r>
                    <w:rPr>
                      <w:color w:val="000000"/>
                      <w:sz w:val="20"/>
                      <w:szCs w:val="20"/>
                      <w:lang w:eastAsia="tr-TR"/>
                    </w:rPr>
                    <w:t xml:space="preserve">  and</w:t>
                  </w:r>
                  <w:proofErr w:type="gramEnd"/>
                  <w:r>
                    <w:rPr>
                      <w:color w:val="000000"/>
                      <w:sz w:val="20"/>
                      <w:szCs w:val="20"/>
                      <w:lang w:eastAsia="tr-TR"/>
                    </w:rPr>
                    <w:t xml:space="preserve"> </w:t>
                  </w:r>
                  <w:r>
                    <w:rPr>
                      <w:rFonts w:ascii="Times New Roman" w:hAnsi="Times New Roman" w:cs="Times New Roman"/>
                      <w:sz w:val="24"/>
                      <w:szCs w:val="24"/>
                      <w:lang w:eastAsia="tr-TR"/>
                    </w:rPr>
                    <w:t xml:space="preserve"> Psychology, </w:t>
                  </w:r>
                  <w:hyperlink r:id="rId7" w:history="1">
                    <w:r w:rsidRPr="004E6A03">
                      <w:rPr>
                        <w:rStyle w:val="Kpr"/>
                        <w:rFonts w:ascii="Times New Roman" w:hAnsi="Times New Roman" w:cs="Times New Roman"/>
                        <w:color w:val="auto"/>
                        <w:sz w:val="24"/>
                        <w:szCs w:val="24"/>
                        <w:u w:val="none"/>
                      </w:rPr>
                      <w:t>Religious Culture and Moral Knowledge</w:t>
                    </w:r>
                  </w:hyperlink>
                  <w:r w:rsidRPr="004E6A03">
                    <w:rPr>
                      <w:rFonts w:ascii="Times New Roman" w:hAnsi="Times New Roman" w:cs="Times New Roman"/>
                      <w:sz w:val="24"/>
                      <w:szCs w:val="24"/>
                    </w:rPr>
                    <w:t xml:space="preserve"> Teaching</w:t>
                  </w:r>
                  <w:r w:rsidRPr="004E6A03">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can apply. Graduates of ILITAM and other faculties will have to apply to a scientific preparation program. </w:t>
                  </w:r>
                  <w:r w:rsidRPr="00F42A4F">
                    <w:rPr>
                      <w:rFonts w:ascii="Times New Roman" w:hAnsi="Times New Roman" w:cs="Times New Roman"/>
                      <w:sz w:val="24"/>
                      <w:szCs w:val="24"/>
                      <w:lang w:eastAsia="tr-TR"/>
                    </w:rPr>
                    <w:t xml:space="preserve">Those who have finished Master’s degree (with thesis) </w:t>
                  </w:r>
                  <w:r w:rsidRPr="00371CAA">
                    <w:rPr>
                      <w:rFonts w:ascii="Times New Roman" w:hAnsi="Times New Roman" w:cs="Times New Roman"/>
                      <w:sz w:val="24"/>
                      <w:szCs w:val="24"/>
                      <w:u w:val="single"/>
                      <w:lang w:eastAsia="tr-TR"/>
                    </w:rPr>
                    <w:t>in their own field</w:t>
                  </w:r>
                  <w:r>
                    <w:rPr>
                      <w:rFonts w:ascii="Times New Roman" w:hAnsi="Times New Roman" w:cs="Times New Roman"/>
                      <w:sz w:val="24"/>
                      <w:szCs w:val="24"/>
                      <w:lang w:eastAsia="tr-TR"/>
                    </w:rPr>
                    <w:t xml:space="preserve"> can apply to the PhD. Program except </w:t>
                  </w:r>
                  <w:proofErr w:type="gramStart"/>
                  <w:r>
                    <w:rPr>
                      <w:rFonts w:ascii="Times New Roman" w:hAnsi="Times New Roman" w:cs="Times New Roman"/>
                      <w:sz w:val="24"/>
                      <w:szCs w:val="24"/>
                      <w:lang w:eastAsia="tr-TR"/>
                    </w:rPr>
                    <w:t xml:space="preserve">for </w:t>
                  </w:r>
                  <w:r w:rsidRPr="004E6A03">
                    <w:rPr>
                      <w:rStyle w:val="ListeParagrafChar"/>
                      <w:rFonts w:ascii="Times New Roman" w:hAnsi="Times New Roman" w:cs="Times New Roman"/>
                      <w:sz w:val="24"/>
                      <w:szCs w:val="24"/>
                    </w:rPr>
                    <w:t xml:space="preserve"> History</w:t>
                  </w:r>
                  <w:proofErr w:type="gramEnd"/>
                  <w:r w:rsidRPr="004E6A03">
                    <w:rPr>
                      <w:rStyle w:val="ListeParagrafChar"/>
                      <w:rFonts w:ascii="Times New Roman" w:hAnsi="Times New Roman" w:cs="Times New Roman"/>
                      <w:sz w:val="24"/>
                      <w:szCs w:val="24"/>
                    </w:rPr>
                    <w:t xml:space="preserve"> of Religions</w:t>
                  </w:r>
                  <w:r>
                    <w:rPr>
                      <w:rStyle w:val="ListeParagrafChar"/>
                      <w:rFonts w:ascii="Times New Roman" w:hAnsi="Times New Roman" w:cs="Times New Roman"/>
                      <w:sz w:val="24"/>
                      <w:szCs w:val="24"/>
                    </w:rPr>
                    <w:t xml:space="preserve"> graduates.</w:t>
                  </w:r>
                </w:p>
              </w:tc>
            </w:tr>
            <w:tr w:rsidR="00FE741B" w:rsidRPr="00F42A4F" w:rsidTr="00A83C16">
              <w:trPr>
                <w:trHeight w:val="247"/>
              </w:trPr>
              <w:tc>
                <w:tcPr>
                  <w:tcW w:w="3945"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126"/>
                    <w:rPr>
                      <w:rFonts w:ascii="Times New Roman" w:hAnsi="Times New Roman" w:cs="Times New Roman"/>
                      <w:sz w:val="24"/>
                      <w:szCs w:val="24"/>
                      <w:lang w:eastAsia="tr-TR"/>
                    </w:rPr>
                  </w:pPr>
                  <w:r w:rsidRPr="00F42A4F">
                    <w:rPr>
                      <w:rFonts w:ascii="Times New Roman" w:hAnsi="Times New Roman" w:cs="Times New Roman"/>
                      <w:b/>
                      <w:bCs/>
                      <w:sz w:val="24"/>
                      <w:szCs w:val="24"/>
                      <w:lang w:eastAsia="tr-TR"/>
                    </w:rPr>
                    <w:t>JOURNALISM</w:t>
                  </w:r>
                </w:p>
              </w:tc>
              <w:tc>
                <w:tcPr>
                  <w:tcW w:w="1506" w:type="dxa"/>
                  <w:tcBorders>
                    <w:top w:val="single" w:sz="4" w:space="0" w:color="auto"/>
                    <w:left w:val="single" w:sz="4" w:space="0" w:color="auto"/>
                    <w:bottom w:val="single" w:sz="4" w:space="0" w:color="auto"/>
                    <w:right w:val="single" w:sz="4" w:space="0" w:color="auto"/>
                  </w:tcBorders>
                </w:tcPr>
                <w:p w:rsidR="00FE741B" w:rsidRDefault="00FE741B" w:rsidP="00CC32D1">
                  <w:pPr>
                    <w:framePr w:hSpace="141" w:wrap="around" w:hAnchor="margin" w:xAlign="center" w:y="-765"/>
                    <w:spacing w:after="0" w:line="240" w:lineRule="auto"/>
                    <w:ind w:right="383"/>
                    <w:rPr>
                      <w:rFonts w:ascii="Times New Roman" w:hAnsi="Times New Roman" w:cs="Times New Roman"/>
                      <w:sz w:val="24"/>
                      <w:szCs w:val="24"/>
                      <w:lang w:eastAsia="tr-TR"/>
                    </w:rPr>
                  </w:pPr>
                </w:p>
                <w:p w:rsidR="00FE741B" w:rsidRPr="00F42A4F" w:rsidRDefault="00FE741B" w:rsidP="00CC32D1">
                  <w:pPr>
                    <w:framePr w:hSpace="141" w:wrap="around" w:hAnchor="margin" w:xAlign="center" w:y="-765"/>
                    <w:spacing w:after="0" w:line="240" w:lineRule="auto"/>
                    <w:ind w:right="383"/>
                    <w:rPr>
                      <w:rFonts w:ascii="Times New Roman" w:hAnsi="Times New Roman" w:cs="Times New Roman"/>
                      <w:sz w:val="24"/>
                      <w:szCs w:val="24"/>
                      <w:lang w:eastAsia="tr-TR"/>
                    </w:rPr>
                  </w:pPr>
                  <w:r>
                    <w:rPr>
                      <w:rFonts w:ascii="Times New Roman" w:hAnsi="Times New Roman" w:cs="Times New Roman"/>
                      <w:sz w:val="24"/>
                      <w:szCs w:val="24"/>
                      <w:lang w:eastAsia="tr-TR"/>
                    </w:rPr>
                    <w:t>2(*)</w:t>
                  </w:r>
                </w:p>
              </w:tc>
              <w:tc>
                <w:tcPr>
                  <w:tcW w:w="1338" w:type="dxa"/>
                  <w:tcBorders>
                    <w:top w:val="single" w:sz="4" w:space="0" w:color="auto"/>
                    <w:left w:val="single" w:sz="4" w:space="0" w:color="auto"/>
                    <w:bottom w:val="single" w:sz="4" w:space="0" w:color="auto"/>
                    <w:right w:val="single" w:sz="4" w:space="0" w:color="auto"/>
                  </w:tcBorders>
                </w:tcPr>
                <w:p w:rsidR="00FE741B" w:rsidRDefault="00FE741B" w:rsidP="00CC32D1">
                  <w:pPr>
                    <w:framePr w:hSpace="141" w:wrap="around" w:hAnchor="margin" w:xAlign="center" w:y="-765"/>
                    <w:spacing w:after="0" w:line="240" w:lineRule="auto"/>
                    <w:ind w:right="383"/>
                    <w:rPr>
                      <w:rFonts w:ascii="Times New Roman" w:hAnsi="Times New Roman" w:cs="Times New Roman"/>
                      <w:sz w:val="24"/>
                      <w:szCs w:val="24"/>
                      <w:lang w:eastAsia="tr-TR"/>
                    </w:rPr>
                  </w:pPr>
                </w:p>
                <w:p w:rsidR="00FE741B" w:rsidRPr="00F42A4F" w:rsidRDefault="00FE741B" w:rsidP="00CC32D1">
                  <w:pPr>
                    <w:framePr w:hSpace="141" w:wrap="around" w:hAnchor="margin" w:xAlign="center" w:y="-765"/>
                    <w:spacing w:after="0" w:line="240" w:lineRule="auto"/>
                    <w:ind w:right="383"/>
                    <w:rPr>
                      <w:rFonts w:ascii="Times New Roman" w:hAnsi="Times New Roman" w:cs="Times New Roman"/>
                      <w:sz w:val="24"/>
                      <w:szCs w:val="24"/>
                      <w:lang w:eastAsia="tr-TR"/>
                    </w:rPr>
                  </w:pPr>
                  <w:r>
                    <w:rPr>
                      <w:rFonts w:ascii="Times New Roman" w:hAnsi="Times New Roman" w:cs="Times New Roman"/>
                      <w:sz w:val="24"/>
                      <w:szCs w:val="24"/>
                      <w:lang w:eastAsia="tr-TR"/>
                    </w:rPr>
                    <w:t>-</w:t>
                  </w:r>
                </w:p>
              </w:tc>
              <w:tc>
                <w:tcPr>
                  <w:tcW w:w="6616" w:type="dxa"/>
                  <w:tcBorders>
                    <w:top w:val="single" w:sz="4" w:space="0" w:color="auto"/>
                    <w:left w:val="single" w:sz="4" w:space="0" w:color="auto"/>
                    <w:bottom w:val="single" w:sz="4" w:space="0" w:color="auto"/>
                    <w:right w:val="single" w:sz="4" w:space="0" w:color="auto"/>
                  </w:tcBorders>
                </w:tcPr>
                <w:p w:rsidR="00FE741B" w:rsidRPr="00D35EEE" w:rsidRDefault="00FE741B" w:rsidP="00CC32D1">
                  <w:pPr>
                    <w:framePr w:hSpace="141" w:wrap="around" w:hAnchor="margin" w:xAlign="center" w:y="-765"/>
                    <w:rPr>
                      <w:rFonts w:ascii="Times New Roman" w:hAnsi="Times New Roman" w:cs="Times New Roman"/>
                      <w:sz w:val="24"/>
                      <w:szCs w:val="24"/>
                      <w:lang w:val="en-GB" w:eastAsia="tr-TR"/>
                    </w:rPr>
                  </w:pPr>
                  <w:r w:rsidRPr="004B5B3E">
                    <w:rPr>
                      <w:rFonts w:ascii="Times New Roman" w:hAnsi="Times New Roman" w:cs="Times New Roman"/>
                      <w:sz w:val="24"/>
                      <w:szCs w:val="24"/>
                      <w:lang w:val="en-GB" w:eastAsia="tr-TR"/>
                    </w:rPr>
                    <w:t xml:space="preserve">Those who have finished their undergraduate program in the Faculty of Communication, Department of Communication can apply. If the interview results are less than 60, they will directly be rejected. </w:t>
                  </w:r>
                </w:p>
              </w:tc>
            </w:tr>
            <w:tr w:rsidR="00FE741B" w:rsidRPr="00F42A4F">
              <w:trPr>
                <w:trHeight w:val="1284"/>
              </w:trPr>
              <w:tc>
                <w:tcPr>
                  <w:tcW w:w="3945"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126"/>
                    <w:rPr>
                      <w:rFonts w:ascii="Times New Roman" w:hAnsi="Times New Roman" w:cs="Times New Roman"/>
                      <w:b/>
                      <w:bCs/>
                      <w:sz w:val="24"/>
                      <w:szCs w:val="24"/>
                      <w:lang w:eastAsia="tr-TR"/>
                    </w:rPr>
                  </w:pPr>
                  <w:r>
                    <w:rPr>
                      <w:rFonts w:ascii="Times New Roman" w:hAnsi="Times New Roman" w:cs="Times New Roman"/>
                      <w:b/>
                      <w:bCs/>
                      <w:sz w:val="24"/>
                      <w:szCs w:val="24"/>
                      <w:lang w:eastAsia="tr-TR"/>
                    </w:rPr>
                    <w:t>FACULTY OF COMMUNICATION</w:t>
                  </w:r>
                </w:p>
              </w:tc>
              <w:tc>
                <w:tcPr>
                  <w:tcW w:w="150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sz w:val="24"/>
                      <w:szCs w:val="24"/>
                      <w:lang w:eastAsia="tr-TR"/>
                    </w:rPr>
                  </w:pPr>
                  <w:r>
                    <w:rPr>
                      <w:rFonts w:ascii="Times New Roman" w:hAnsi="Times New Roman" w:cs="Times New Roman"/>
                      <w:sz w:val="24"/>
                      <w:szCs w:val="24"/>
                      <w:lang w:eastAsia="tr-TR"/>
                    </w:rPr>
                    <w:t>-</w:t>
                  </w:r>
                </w:p>
              </w:tc>
              <w:tc>
                <w:tcPr>
                  <w:tcW w:w="1338"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sz w:val="24"/>
                      <w:szCs w:val="24"/>
                      <w:lang w:eastAsia="tr-TR"/>
                    </w:rPr>
                  </w:pPr>
                  <w:r>
                    <w:rPr>
                      <w:rFonts w:ascii="Times New Roman" w:hAnsi="Times New Roman" w:cs="Times New Roman"/>
                      <w:sz w:val="24"/>
                      <w:szCs w:val="24"/>
                      <w:lang w:eastAsia="tr-TR"/>
                    </w:rPr>
                    <w:t>1(*)</w:t>
                  </w:r>
                </w:p>
              </w:tc>
              <w:tc>
                <w:tcPr>
                  <w:tcW w:w="6616" w:type="dxa"/>
                  <w:tcBorders>
                    <w:top w:val="single" w:sz="4" w:space="0" w:color="auto"/>
                    <w:left w:val="single" w:sz="4" w:space="0" w:color="auto"/>
                    <w:bottom w:val="single" w:sz="4" w:space="0" w:color="auto"/>
                    <w:right w:val="single" w:sz="4" w:space="0" w:color="auto"/>
                  </w:tcBorders>
                </w:tcPr>
                <w:p w:rsidR="00FE741B" w:rsidRPr="004B5B3E" w:rsidRDefault="00FE741B" w:rsidP="00CC32D1">
                  <w:pPr>
                    <w:framePr w:hSpace="141" w:wrap="around" w:hAnchor="margin" w:xAlign="center" w:y="-765"/>
                    <w:rPr>
                      <w:rFonts w:ascii="Times New Roman" w:hAnsi="Times New Roman" w:cs="Times New Roman"/>
                      <w:sz w:val="24"/>
                      <w:szCs w:val="24"/>
                      <w:lang w:val="en-GB"/>
                    </w:rPr>
                  </w:pPr>
                  <w:r w:rsidRPr="004B5B3E">
                    <w:rPr>
                      <w:rFonts w:ascii="Times New Roman" w:hAnsi="Times New Roman" w:cs="Times New Roman"/>
                      <w:sz w:val="24"/>
                      <w:szCs w:val="24"/>
                      <w:lang w:val="en-GB"/>
                    </w:rPr>
                    <w:t>Graduates from Communication Faculties, those who get their master’s degree in Radio, TV and Cinema, Public Relations and Advertising departments correlated with “Communication Studies” in the institute of Social Sciences can apply.</w:t>
                  </w:r>
                </w:p>
                <w:p w:rsidR="00FE741B" w:rsidRPr="00D35EEE" w:rsidRDefault="00FE741B" w:rsidP="00CC32D1">
                  <w:pPr>
                    <w:framePr w:hSpace="141" w:wrap="around" w:hAnchor="margin" w:xAlign="center" w:y="-765"/>
                    <w:rPr>
                      <w:rFonts w:ascii="Times New Roman" w:hAnsi="Times New Roman" w:cs="Times New Roman"/>
                      <w:sz w:val="24"/>
                      <w:szCs w:val="24"/>
                      <w:lang w:val="en-GB"/>
                    </w:rPr>
                  </w:pPr>
                  <w:r w:rsidRPr="004B5B3E">
                    <w:rPr>
                      <w:rFonts w:ascii="Times New Roman" w:hAnsi="Times New Roman" w:cs="Times New Roman"/>
                      <w:sz w:val="24"/>
                      <w:szCs w:val="24"/>
                      <w:lang w:val="en-GB"/>
                    </w:rPr>
                    <w:t>If the interview results are less than 60, they will directly be rejected.</w:t>
                  </w:r>
                </w:p>
              </w:tc>
            </w:tr>
          </w:tbl>
          <w:p w:rsidR="00CC32D1" w:rsidRDefault="00CC32D1"/>
          <w:p w:rsidR="00CC32D1" w:rsidRDefault="00CC32D1"/>
          <w:p w:rsidR="00CC32D1" w:rsidRDefault="00CC32D1"/>
          <w:tbl>
            <w:tblPr>
              <w:tblW w:w="134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1506"/>
              <w:gridCol w:w="1338"/>
              <w:gridCol w:w="6616"/>
            </w:tblGrid>
            <w:tr w:rsidR="00FE741B" w:rsidRPr="00F42A4F" w:rsidTr="00A83C16">
              <w:trPr>
                <w:trHeight w:val="1284"/>
              </w:trPr>
              <w:tc>
                <w:tcPr>
                  <w:tcW w:w="3945"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126"/>
                    <w:rPr>
                      <w:rFonts w:ascii="Times New Roman" w:hAnsi="Times New Roman" w:cs="Times New Roman"/>
                      <w:sz w:val="24"/>
                      <w:szCs w:val="24"/>
                      <w:lang w:eastAsia="tr-TR"/>
                    </w:rPr>
                  </w:pPr>
                  <w:r w:rsidRPr="00F42A4F">
                    <w:rPr>
                      <w:rFonts w:ascii="Times New Roman" w:hAnsi="Times New Roman" w:cs="Times New Roman"/>
                      <w:b/>
                      <w:bCs/>
                      <w:sz w:val="24"/>
                      <w:szCs w:val="24"/>
                      <w:lang w:eastAsia="tr-TR"/>
                    </w:rPr>
                    <w:lastRenderedPageBreak/>
                    <w:t>ECONOMICS</w:t>
                  </w:r>
                </w:p>
              </w:tc>
              <w:tc>
                <w:tcPr>
                  <w:tcW w:w="150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sz w:val="24"/>
                      <w:szCs w:val="24"/>
                      <w:lang w:eastAsia="tr-TR"/>
                    </w:rPr>
                  </w:pPr>
                  <w:r>
                    <w:rPr>
                      <w:rFonts w:ascii="Times New Roman" w:hAnsi="Times New Roman" w:cs="Times New Roman"/>
                      <w:sz w:val="24"/>
                      <w:szCs w:val="24"/>
                      <w:lang w:eastAsia="tr-TR"/>
                    </w:rPr>
                    <w:t>4</w:t>
                  </w:r>
                </w:p>
              </w:tc>
              <w:tc>
                <w:tcPr>
                  <w:tcW w:w="1338"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sz w:val="24"/>
                      <w:szCs w:val="24"/>
                      <w:lang w:eastAsia="tr-TR"/>
                    </w:rPr>
                  </w:pPr>
                  <w:r>
                    <w:rPr>
                      <w:rFonts w:ascii="Times New Roman" w:hAnsi="Times New Roman" w:cs="Times New Roman"/>
                      <w:sz w:val="24"/>
                      <w:szCs w:val="24"/>
                      <w:lang w:eastAsia="tr-TR"/>
                    </w:rPr>
                    <w:t>3(*)</w:t>
                  </w:r>
                </w:p>
              </w:tc>
              <w:tc>
                <w:tcPr>
                  <w:tcW w:w="6616" w:type="dxa"/>
                  <w:tcBorders>
                    <w:top w:val="single" w:sz="4" w:space="0" w:color="auto"/>
                    <w:left w:val="single" w:sz="4" w:space="0" w:color="auto"/>
                    <w:bottom w:val="single" w:sz="4" w:space="0" w:color="auto"/>
                    <w:right w:val="single" w:sz="4" w:space="0" w:color="auto"/>
                  </w:tcBorders>
                </w:tcPr>
                <w:p w:rsidR="00FE741B" w:rsidRPr="003A2C0C" w:rsidRDefault="00FE741B" w:rsidP="00CC32D1">
                  <w:pPr>
                    <w:framePr w:hSpace="141" w:wrap="around" w:hAnchor="margin" w:xAlign="center" w:y="-765"/>
                    <w:rPr>
                      <w:rFonts w:ascii="Times New Roman" w:hAnsi="Times New Roman" w:cs="Times New Roman"/>
                      <w:sz w:val="24"/>
                      <w:szCs w:val="24"/>
                      <w:lang w:val="en-GB" w:eastAsia="tr-TR"/>
                    </w:rPr>
                  </w:pPr>
                  <w:r w:rsidRPr="004B5B3E">
                    <w:rPr>
                      <w:rFonts w:ascii="Times New Roman" w:hAnsi="Times New Roman" w:cs="Times New Roman"/>
                      <w:sz w:val="24"/>
                      <w:szCs w:val="24"/>
                      <w:lang w:val="en-GB" w:eastAsia="tr-TR"/>
                    </w:rPr>
                    <w:t>Graduates of the Faculty of Economics and Faculty of Administration can apply to the Master’s Degree in the Department of Economics. Those who will apply for Master’s Degree (with thesis) to the Department of Economics and Department of Administration: on condition that it is before 2015, they need to have: minimum 50 points in ÜDS/KPDS/YDS, minimum 60 points in TOEFLE-IBT,</w:t>
                  </w:r>
                  <w:r w:rsidRPr="004B5B3E">
                    <w:rPr>
                      <w:rFonts w:ascii="Times New Roman" w:hAnsi="Times New Roman" w:cs="Times New Roman"/>
                      <w:sz w:val="24"/>
                      <w:szCs w:val="24"/>
                      <w:lang w:val="en-GB"/>
                    </w:rPr>
                    <w:t xml:space="preserve"> </w:t>
                  </w:r>
                  <w:r w:rsidRPr="004B5B3E">
                    <w:rPr>
                      <w:rFonts w:ascii="Times New Roman" w:hAnsi="Times New Roman" w:cs="Times New Roman"/>
                      <w:sz w:val="24"/>
                      <w:szCs w:val="24"/>
                      <w:lang w:val="en-GB" w:eastAsia="tr-TR"/>
                    </w:rPr>
                    <w:t>minimum 170 points in EOFLE-CBT,</w:t>
                  </w:r>
                  <w:r w:rsidRPr="004B5B3E">
                    <w:rPr>
                      <w:rFonts w:ascii="Times New Roman" w:hAnsi="Times New Roman" w:cs="Times New Roman"/>
                      <w:sz w:val="24"/>
                      <w:szCs w:val="24"/>
                      <w:lang w:val="en-GB"/>
                    </w:rPr>
                    <w:t xml:space="preserve"> </w:t>
                  </w:r>
                  <w:r w:rsidRPr="004B5B3E">
                    <w:rPr>
                      <w:rFonts w:ascii="Times New Roman" w:hAnsi="Times New Roman" w:cs="Times New Roman"/>
                      <w:sz w:val="24"/>
                      <w:szCs w:val="24"/>
                      <w:lang w:val="en-GB" w:eastAsia="tr-TR"/>
                    </w:rPr>
                    <w:t>minimum 497 points in TOEFLE-PBT.</w:t>
                  </w:r>
                  <w:r w:rsidRPr="004B5B3E">
                    <w:rPr>
                      <w:rFonts w:ascii="Times New Roman" w:hAnsi="Times New Roman" w:cs="Times New Roman"/>
                      <w:sz w:val="24"/>
                      <w:szCs w:val="24"/>
                      <w:lang w:val="en-GB"/>
                    </w:rPr>
                    <w:t xml:space="preserve"> </w:t>
                  </w:r>
                  <w:r w:rsidRPr="004B5B3E">
                    <w:rPr>
                      <w:rFonts w:ascii="Times New Roman" w:hAnsi="Times New Roman" w:cs="Times New Roman"/>
                      <w:sz w:val="24"/>
                      <w:szCs w:val="24"/>
                      <w:lang w:val="en-GB" w:eastAsia="tr-TR"/>
                    </w:rPr>
                    <w:t>After 2015, they need to have minimum 50 points in YDS (For Administration it is min. 45 for PTE), minimum 60 in TOEFL-IBT. Applicants to PhD programs in Faculty of Economics and Faculty of Administration, on condition that it is before 2015, need to have minimum 55 points in ÜDS/KPDS/YDS, minimum 66 in TOEFLE-IBT, minimum 184 in TOEFLE-CBT, minimum 514 in TOEFLE-PBT. After 2015, they need to have minimum 55 in YDS or minimum 66 in TOEFL-IBT</w:t>
                  </w:r>
                  <w:r>
                    <w:rPr>
                      <w:rFonts w:ascii="Times New Roman" w:hAnsi="Times New Roman" w:cs="Times New Roman"/>
                      <w:sz w:val="24"/>
                      <w:szCs w:val="24"/>
                      <w:lang w:val="en-GB" w:eastAsia="tr-TR"/>
                    </w:rPr>
                    <w:t xml:space="preserve">. </w:t>
                  </w:r>
                </w:p>
              </w:tc>
            </w:tr>
            <w:tr w:rsidR="00FE741B" w:rsidRPr="00F42A4F">
              <w:trPr>
                <w:trHeight w:val="380"/>
              </w:trPr>
              <w:tc>
                <w:tcPr>
                  <w:tcW w:w="3945"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148" w:lineRule="atLeast"/>
                    <w:ind w:right="126"/>
                    <w:rPr>
                      <w:rFonts w:ascii="Times New Roman" w:hAnsi="Times New Roman" w:cs="Times New Roman"/>
                      <w:b/>
                      <w:bCs/>
                      <w:sz w:val="24"/>
                      <w:szCs w:val="24"/>
                      <w:lang w:eastAsia="tr-TR"/>
                    </w:rPr>
                  </w:pPr>
                  <w:r>
                    <w:rPr>
                      <w:rFonts w:ascii="Times New Roman" w:hAnsi="Times New Roman" w:cs="Times New Roman"/>
                      <w:b/>
                      <w:bCs/>
                      <w:sz w:val="24"/>
                      <w:szCs w:val="24"/>
                      <w:lang w:eastAsia="tr-TR"/>
                    </w:rPr>
                    <w:t>E</w:t>
                  </w:r>
                  <w:r w:rsidRPr="00F42A4F">
                    <w:rPr>
                      <w:rFonts w:ascii="Times New Roman" w:hAnsi="Times New Roman" w:cs="Times New Roman"/>
                      <w:b/>
                      <w:bCs/>
                      <w:sz w:val="24"/>
                      <w:szCs w:val="24"/>
                      <w:lang w:eastAsia="tr-TR"/>
                    </w:rPr>
                    <w:t>CONOMICS</w:t>
                  </w:r>
                  <w:r>
                    <w:rPr>
                      <w:rFonts w:ascii="Times New Roman" w:hAnsi="Times New Roman" w:cs="Times New Roman"/>
                      <w:b/>
                      <w:bCs/>
                      <w:sz w:val="24"/>
                      <w:szCs w:val="24"/>
                      <w:lang w:eastAsia="tr-TR"/>
                    </w:rPr>
                    <w:t xml:space="preserve"> PhD in ENGLISH</w:t>
                  </w:r>
                </w:p>
              </w:tc>
              <w:tc>
                <w:tcPr>
                  <w:tcW w:w="1506" w:type="dxa"/>
                  <w:tcBorders>
                    <w:top w:val="single" w:sz="4" w:space="0" w:color="auto"/>
                    <w:left w:val="single" w:sz="4" w:space="0" w:color="auto"/>
                    <w:bottom w:val="single" w:sz="4" w:space="0" w:color="auto"/>
                    <w:right w:val="single" w:sz="4" w:space="0" w:color="auto"/>
                  </w:tcBorders>
                </w:tcPr>
                <w:p w:rsidR="00FE741B" w:rsidRDefault="00FE741B" w:rsidP="00CC32D1">
                  <w:pPr>
                    <w:framePr w:hSpace="141" w:wrap="around" w:hAnchor="margin" w:xAlign="center" w:y="-765"/>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w:t>
                  </w:r>
                </w:p>
              </w:tc>
              <w:tc>
                <w:tcPr>
                  <w:tcW w:w="1338"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148" w:lineRule="atLeast"/>
                    <w:ind w:right="383"/>
                    <w:rPr>
                      <w:rFonts w:ascii="Times New Roman" w:hAnsi="Times New Roman" w:cs="Times New Roman"/>
                      <w:sz w:val="24"/>
                      <w:szCs w:val="24"/>
                      <w:lang w:eastAsia="tr-TR"/>
                    </w:rPr>
                  </w:pPr>
                  <w:r>
                    <w:rPr>
                      <w:rFonts w:ascii="Times New Roman" w:hAnsi="Times New Roman" w:cs="Times New Roman"/>
                      <w:sz w:val="24"/>
                      <w:szCs w:val="24"/>
                      <w:lang w:eastAsia="tr-TR"/>
                    </w:rPr>
                    <w:t>8(*)</w:t>
                  </w:r>
                </w:p>
              </w:tc>
              <w:tc>
                <w:tcPr>
                  <w:tcW w:w="661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148" w:lineRule="atLeast"/>
                    <w:ind w:right="383"/>
                    <w:rPr>
                      <w:rFonts w:ascii="Times New Roman" w:hAnsi="Times New Roman" w:cs="Times New Roman"/>
                      <w:sz w:val="24"/>
                      <w:szCs w:val="24"/>
                      <w:lang w:eastAsia="tr-TR"/>
                    </w:rPr>
                  </w:pPr>
                  <w:r w:rsidRPr="00F42A4F">
                    <w:rPr>
                      <w:rFonts w:ascii="Times New Roman" w:hAnsi="Times New Roman" w:cs="Times New Roman"/>
                      <w:sz w:val="24"/>
                      <w:szCs w:val="24"/>
                      <w:lang w:eastAsia="tr-TR"/>
                    </w:rPr>
                    <w:t xml:space="preserve">Those who will apply to the PhD program should have Master’s Degree (with thesis) in the field of Economics </w:t>
                  </w:r>
                  <w:r>
                    <w:rPr>
                      <w:rFonts w:ascii="Times New Roman" w:hAnsi="Times New Roman" w:cs="Times New Roman"/>
                      <w:sz w:val="24"/>
                      <w:szCs w:val="24"/>
                      <w:lang w:eastAsia="tr-TR"/>
                    </w:rPr>
                    <w:t xml:space="preserve">or any related field (on condition of curriculum match) </w:t>
                  </w:r>
                  <w:r w:rsidRPr="00F42A4F">
                    <w:rPr>
                      <w:rFonts w:ascii="Times New Roman" w:hAnsi="Times New Roman" w:cs="Times New Roman"/>
                      <w:sz w:val="24"/>
                      <w:szCs w:val="24"/>
                      <w:lang w:eastAsia="tr-TR"/>
                    </w:rPr>
                    <w:t>and should have 70 points in YDS (English) or an equivalent point in an eligible exam.</w:t>
                  </w:r>
                  <w:r>
                    <w:rPr>
                      <w:rFonts w:ascii="Times New Roman" w:hAnsi="Times New Roman" w:cs="Times New Roman"/>
                      <w:sz w:val="24"/>
                      <w:szCs w:val="24"/>
                      <w:lang w:eastAsia="tr-TR"/>
                    </w:rPr>
                    <w:t xml:space="preserve"> The master’s graduates whose curriculums do not exactly match will not be accepted. There will be an oral interview. </w:t>
                  </w:r>
                </w:p>
              </w:tc>
            </w:tr>
            <w:tr w:rsidR="00FE741B" w:rsidRPr="00F42A4F" w:rsidTr="00A83C16">
              <w:trPr>
                <w:trHeight w:val="380"/>
              </w:trPr>
              <w:tc>
                <w:tcPr>
                  <w:tcW w:w="3945"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148" w:lineRule="atLeast"/>
                    <w:ind w:right="126"/>
                    <w:rPr>
                      <w:rFonts w:ascii="Times New Roman" w:hAnsi="Times New Roman" w:cs="Times New Roman"/>
                      <w:sz w:val="24"/>
                      <w:szCs w:val="24"/>
                      <w:lang w:eastAsia="tr-TR"/>
                    </w:rPr>
                  </w:pPr>
                  <w:r w:rsidRPr="00F42A4F">
                    <w:rPr>
                      <w:rFonts w:ascii="Times New Roman" w:hAnsi="Times New Roman" w:cs="Times New Roman"/>
                      <w:b/>
                      <w:bCs/>
                      <w:sz w:val="24"/>
                      <w:szCs w:val="24"/>
                      <w:lang w:eastAsia="tr-TR"/>
                    </w:rPr>
                    <w:t>ENGLISH LANGUAGE AND LITERATURE</w:t>
                  </w:r>
                </w:p>
              </w:tc>
              <w:tc>
                <w:tcPr>
                  <w:tcW w:w="150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1</w:t>
                  </w:r>
                </w:p>
              </w:tc>
              <w:tc>
                <w:tcPr>
                  <w:tcW w:w="1338"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148" w:lineRule="atLeast"/>
                    <w:ind w:right="383"/>
                    <w:rPr>
                      <w:rFonts w:ascii="Times New Roman" w:hAnsi="Times New Roman" w:cs="Times New Roman"/>
                      <w:sz w:val="24"/>
                      <w:szCs w:val="24"/>
                      <w:lang w:eastAsia="tr-TR"/>
                    </w:rPr>
                  </w:pPr>
                  <w:r w:rsidRPr="00F42A4F">
                    <w:rPr>
                      <w:rFonts w:ascii="Times New Roman" w:hAnsi="Times New Roman" w:cs="Times New Roman"/>
                      <w:sz w:val="24"/>
                      <w:szCs w:val="24"/>
                      <w:lang w:eastAsia="tr-TR"/>
                    </w:rPr>
                    <w:t>-</w:t>
                  </w:r>
                </w:p>
              </w:tc>
              <w:tc>
                <w:tcPr>
                  <w:tcW w:w="661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148" w:lineRule="atLeast"/>
                    <w:ind w:right="383"/>
                    <w:rPr>
                      <w:rFonts w:ascii="Times New Roman" w:hAnsi="Times New Roman" w:cs="Times New Roman"/>
                      <w:sz w:val="24"/>
                      <w:szCs w:val="24"/>
                      <w:lang w:eastAsia="tr-TR"/>
                    </w:rPr>
                  </w:pPr>
                  <w:r w:rsidRPr="00F42A4F">
                    <w:rPr>
                      <w:rFonts w:ascii="Times New Roman" w:hAnsi="Times New Roman" w:cs="Times New Roman"/>
                      <w:sz w:val="24"/>
                      <w:szCs w:val="24"/>
                      <w:lang w:eastAsia="tr-TR"/>
                    </w:rPr>
                    <w:t xml:space="preserve">Graduates of English Language and Literature, </w:t>
                  </w:r>
                  <w:r>
                    <w:rPr>
                      <w:rFonts w:ascii="Times New Roman" w:hAnsi="Times New Roman" w:cs="Times New Roman"/>
                      <w:sz w:val="24"/>
                      <w:szCs w:val="24"/>
                      <w:lang w:eastAsia="tr-TR"/>
                    </w:rPr>
                    <w:t>English Language Teaching</w:t>
                  </w:r>
                  <w:r w:rsidRPr="00F42A4F">
                    <w:rPr>
                      <w:rFonts w:ascii="Times New Roman" w:hAnsi="Times New Roman" w:cs="Times New Roman"/>
                      <w:sz w:val="24"/>
                      <w:szCs w:val="24"/>
                      <w:lang w:eastAsia="tr-TR"/>
                    </w:rPr>
                    <w:t>, Linguistics in English, English Language and Culture can apply to the Master’s Program in English Language and Literature</w:t>
                  </w:r>
                  <w:r>
                    <w:rPr>
                      <w:rFonts w:ascii="Times New Roman" w:hAnsi="Times New Roman" w:cs="Times New Roman"/>
                      <w:sz w:val="24"/>
                      <w:szCs w:val="24"/>
                      <w:lang w:eastAsia="tr-TR"/>
                    </w:rPr>
                    <w:t xml:space="preserve"> </w:t>
                  </w:r>
                  <w:r w:rsidRPr="00E016E4">
                    <w:rPr>
                      <w:rFonts w:ascii="Times New Roman" w:hAnsi="Times New Roman" w:cs="Times New Roman"/>
                      <w:sz w:val="24"/>
                      <w:szCs w:val="24"/>
                      <w:u w:val="single"/>
                      <w:lang w:eastAsia="tr-TR"/>
                    </w:rPr>
                    <w:t xml:space="preserve">on condition that they ensure in written that they are going to complete MA studies and thesis in the field of English literature . </w:t>
                  </w:r>
                  <w:r w:rsidRPr="00F42A4F">
                    <w:rPr>
                      <w:rFonts w:ascii="Times New Roman" w:hAnsi="Times New Roman" w:cs="Times New Roman"/>
                      <w:sz w:val="24"/>
                      <w:szCs w:val="24"/>
                      <w:lang w:eastAsia="tr-TR"/>
                    </w:rPr>
                    <w:t>Only those with YDS-85, TOEFL IBT-100, CAE-A, CPE-B and PTE-80 can apply to the program.</w:t>
                  </w:r>
                </w:p>
              </w:tc>
            </w:tr>
            <w:tr w:rsidR="00FE741B" w:rsidRPr="00F42A4F" w:rsidTr="00A83C16">
              <w:trPr>
                <w:trHeight w:val="1179"/>
              </w:trPr>
              <w:tc>
                <w:tcPr>
                  <w:tcW w:w="3945"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126"/>
                    <w:rPr>
                      <w:rFonts w:ascii="Times New Roman" w:hAnsi="Times New Roman" w:cs="Times New Roman"/>
                      <w:sz w:val="24"/>
                      <w:szCs w:val="24"/>
                      <w:lang w:eastAsia="tr-TR"/>
                    </w:rPr>
                  </w:pPr>
                  <w:r w:rsidRPr="00F42A4F">
                    <w:rPr>
                      <w:rFonts w:ascii="Times New Roman" w:hAnsi="Times New Roman" w:cs="Times New Roman"/>
                      <w:b/>
                      <w:bCs/>
                      <w:sz w:val="24"/>
                      <w:szCs w:val="24"/>
                      <w:lang w:eastAsia="tr-TR"/>
                    </w:rPr>
                    <w:lastRenderedPageBreak/>
                    <w:t>ISLAMIC HISTORY AND ARTS</w:t>
                  </w:r>
                </w:p>
                <w:p w:rsidR="00FE741B" w:rsidRPr="00E016E4" w:rsidRDefault="00FE741B" w:rsidP="00CC32D1">
                  <w:pPr>
                    <w:framePr w:hSpace="141" w:wrap="around" w:hAnchor="margin" w:xAlign="center" w:y="-765"/>
                    <w:spacing w:after="0" w:line="240" w:lineRule="auto"/>
                    <w:ind w:right="126"/>
                    <w:jc w:val="both"/>
                    <w:rPr>
                      <w:b/>
                      <w:bCs/>
                      <w:i/>
                      <w:iCs/>
                      <w:sz w:val="20"/>
                      <w:szCs w:val="20"/>
                      <w:u w:val="single"/>
                      <w:lang w:eastAsia="tr-TR"/>
                    </w:rPr>
                  </w:pPr>
                  <w:r w:rsidRPr="00E016E4">
                    <w:rPr>
                      <w:b/>
                      <w:bCs/>
                      <w:i/>
                      <w:iCs/>
                      <w:sz w:val="20"/>
                      <w:szCs w:val="20"/>
                      <w:u w:val="single"/>
                      <w:lang w:eastAsia="tr-TR"/>
                    </w:rPr>
                    <w:t>Quota Distribution for MA programs:</w:t>
                  </w:r>
                </w:p>
                <w:p w:rsidR="00FE741B" w:rsidRDefault="00FE741B" w:rsidP="00CC32D1">
                  <w:pPr>
                    <w:framePr w:hSpace="141" w:wrap="around" w:hAnchor="margin" w:xAlign="center" w:y="-765"/>
                    <w:spacing w:after="0" w:line="148" w:lineRule="atLeast"/>
                    <w:ind w:right="126"/>
                    <w:rPr>
                      <w:color w:val="000000"/>
                      <w:sz w:val="20"/>
                      <w:szCs w:val="20"/>
                      <w:lang w:eastAsia="tr-TR"/>
                    </w:rPr>
                  </w:pPr>
                  <w:r w:rsidRPr="00E016E4">
                    <w:rPr>
                      <w:color w:val="000000"/>
                      <w:sz w:val="20"/>
                      <w:szCs w:val="20"/>
                      <w:lang w:eastAsia="tr-TR"/>
                    </w:rPr>
                    <w:t xml:space="preserve">İslamic History </w:t>
                  </w:r>
                  <w:r>
                    <w:rPr>
                      <w:color w:val="000000"/>
                      <w:sz w:val="20"/>
                      <w:szCs w:val="20"/>
                      <w:lang w:eastAsia="tr-TR"/>
                    </w:rPr>
                    <w:t xml:space="preserve">2(*), Turkish and Islamic Literature 2(**) </w:t>
                  </w:r>
                </w:p>
                <w:p w:rsidR="00FE741B" w:rsidRPr="006616FF" w:rsidRDefault="00FE741B" w:rsidP="00CC32D1">
                  <w:pPr>
                    <w:framePr w:hSpace="141" w:wrap="around" w:hAnchor="margin" w:xAlign="center" w:y="-765"/>
                    <w:spacing w:after="0" w:line="240" w:lineRule="auto"/>
                    <w:ind w:right="126"/>
                    <w:jc w:val="both"/>
                    <w:rPr>
                      <w:b/>
                      <w:bCs/>
                      <w:sz w:val="20"/>
                      <w:szCs w:val="20"/>
                      <w:lang w:eastAsia="tr-TR"/>
                    </w:rPr>
                  </w:pPr>
                  <w:r>
                    <w:rPr>
                      <w:b/>
                      <w:bCs/>
                      <w:i/>
                      <w:iCs/>
                      <w:color w:val="000000"/>
                      <w:sz w:val="20"/>
                      <w:szCs w:val="20"/>
                      <w:u w:val="single"/>
                      <w:lang w:eastAsia="tr-TR"/>
                    </w:rPr>
                    <w:t>Quota Distribution for PhD programs</w:t>
                  </w:r>
                  <w:r w:rsidRPr="006616FF">
                    <w:rPr>
                      <w:b/>
                      <w:bCs/>
                      <w:i/>
                      <w:iCs/>
                      <w:color w:val="000000"/>
                      <w:sz w:val="20"/>
                      <w:szCs w:val="20"/>
                      <w:lang w:eastAsia="tr-TR"/>
                    </w:rPr>
                    <w:t>:</w:t>
                  </w:r>
                </w:p>
                <w:p w:rsidR="00FE741B" w:rsidRPr="00E016E4" w:rsidRDefault="00FE741B" w:rsidP="00CC32D1">
                  <w:pPr>
                    <w:framePr w:hSpace="141" w:wrap="around" w:hAnchor="margin" w:xAlign="center" w:y="-765"/>
                    <w:spacing w:after="0" w:line="148" w:lineRule="atLeast"/>
                    <w:ind w:right="126"/>
                    <w:rPr>
                      <w:rFonts w:ascii="Times New Roman" w:hAnsi="Times New Roman" w:cs="Times New Roman"/>
                      <w:sz w:val="24"/>
                      <w:szCs w:val="24"/>
                      <w:lang w:eastAsia="tr-TR"/>
                    </w:rPr>
                  </w:pPr>
                  <w:r w:rsidRPr="00E016E4">
                    <w:rPr>
                      <w:color w:val="000000"/>
                      <w:sz w:val="20"/>
                      <w:szCs w:val="20"/>
                      <w:lang w:eastAsia="tr-TR"/>
                    </w:rPr>
                    <w:t xml:space="preserve">İslamic History </w:t>
                  </w:r>
                  <w:r>
                    <w:rPr>
                      <w:color w:val="000000"/>
                      <w:sz w:val="20"/>
                      <w:szCs w:val="20"/>
                      <w:lang w:eastAsia="tr-TR"/>
                    </w:rPr>
                    <w:t>3(*), Turkish and Islamic Literature 1(**)</w:t>
                  </w:r>
                </w:p>
              </w:tc>
              <w:tc>
                <w:tcPr>
                  <w:tcW w:w="150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148" w:lineRule="atLeast"/>
                    <w:ind w:right="383"/>
                    <w:rPr>
                      <w:rFonts w:ascii="Times New Roman" w:hAnsi="Times New Roman" w:cs="Times New Roman"/>
                      <w:sz w:val="24"/>
                      <w:szCs w:val="24"/>
                      <w:lang w:eastAsia="tr-TR"/>
                    </w:rPr>
                  </w:pPr>
                  <w:r w:rsidRPr="003E5DB8">
                    <w:rPr>
                      <w:lang w:eastAsia="tr-TR"/>
                    </w:rPr>
                    <w:t>4(**)</w:t>
                  </w:r>
                </w:p>
              </w:tc>
              <w:tc>
                <w:tcPr>
                  <w:tcW w:w="1338"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148" w:lineRule="atLeast"/>
                    <w:ind w:right="383"/>
                    <w:rPr>
                      <w:rFonts w:ascii="Times New Roman" w:hAnsi="Times New Roman" w:cs="Times New Roman"/>
                      <w:sz w:val="24"/>
                      <w:szCs w:val="24"/>
                      <w:lang w:eastAsia="tr-TR"/>
                    </w:rPr>
                  </w:pPr>
                  <w:r w:rsidRPr="003E5DB8">
                    <w:rPr>
                      <w:lang w:eastAsia="tr-TR"/>
                    </w:rPr>
                    <w:t>4(**)</w:t>
                  </w:r>
                </w:p>
              </w:tc>
              <w:tc>
                <w:tcPr>
                  <w:tcW w:w="661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148" w:lineRule="atLeast"/>
                    <w:ind w:right="383"/>
                    <w:rPr>
                      <w:rFonts w:ascii="Times New Roman" w:hAnsi="Times New Roman" w:cs="Times New Roman"/>
                      <w:sz w:val="24"/>
                      <w:szCs w:val="24"/>
                      <w:lang w:eastAsia="tr-TR"/>
                    </w:rPr>
                  </w:pPr>
                  <w:r w:rsidRPr="00F42A4F">
                    <w:rPr>
                      <w:rFonts w:ascii="Times New Roman" w:hAnsi="Times New Roman" w:cs="Times New Roman"/>
                      <w:sz w:val="24"/>
                      <w:szCs w:val="24"/>
                      <w:lang w:eastAsia="tr-TR"/>
                    </w:rPr>
                    <w:t xml:space="preserve">Graduates of the Faculty of Theology can apply to the Master’s Degree in Islamic History and Arts. </w:t>
                  </w:r>
                  <w:r>
                    <w:rPr>
                      <w:rFonts w:ascii="Times New Roman" w:hAnsi="Times New Roman" w:cs="Times New Roman"/>
                      <w:sz w:val="24"/>
                      <w:szCs w:val="24"/>
                      <w:lang w:eastAsia="tr-TR"/>
                    </w:rPr>
                    <w:t>(Those who have completed the Arabic Preparation or have Arabic language YDS score above 50). Anyone with a bachelor’s degree can apply to the scientific preparation program.  For PhD in Turkish and Islamic Literature and Old Turkish Literature, t</w:t>
                  </w:r>
                  <w:r w:rsidRPr="00F42A4F">
                    <w:rPr>
                      <w:rFonts w:ascii="Times New Roman" w:hAnsi="Times New Roman" w:cs="Times New Roman"/>
                      <w:sz w:val="24"/>
                      <w:szCs w:val="24"/>
                      <w:lang w:eastAsia="tr-TR"/>
                    </w:rPr>
                    <w:t>hose who have finished Master’s degree (with thesis) in thei</w:t>
                  </w:r>
                  <w:r>
                    <w:rPr>
                      <w:rFonts w:ascii="Times New Roman" w:hAnsi="Times New Roman" w:cs="Times New Roman"/>
                      <w:sz w:val="24"/>
                      <w:szCs w:val="24"/>
                      <w:lang w:eastAsia="tr-TR"/>
                    </w:rPr>
                    <w:t>r own field can apply.</w:t>
                  </w:r>
                </w:p>
              </w:tc>
            </w:tr>
            <w:tr w:rsidR="00FE741B" w:rsidRPr="00F42A4F" w:rsidTr="00A83C16">
              <w:trPr>
                <w:trHeight w:val="100"/>
              </w:trPr>
              <w:tc>
                <w:tcPr>
                  <w:tcW w:w="3945"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148" w:lineRule="atLeast"/>
                    <w:ind w:right="126"/>
                    <w:rPr>
                      <w:rFonts w:ascii="Times New Roman" w:hAnsi="Times New Roman" w:cs="Times New Roman"/>
                      <w:sz w:val="24"/>
                      <w:szCs w:val="24"/>
                      <w:lang w:eastAsia="tr-TR"/>
                    </w:rPr>
                  </w:pPr>
                  <w:r w:rsidRPr="00F42A4F">
                    <w:rPr>
                      <w:rFonts w:ascii="Times New Roman" w:hAnsi="Times New Roman" w:cs="Times New Roman"/>
                      <w:b/>
                      <w:bCs/>
                      <w:sz w:val="24"/>
                      <w:szCs w:val="24"/>
                      <w:lang w:eastAsia="tr-TR"/>
                    </w:rPr>
                    <w:t>CIVIL LAW</w:t>
                  </w:r>
                </w:p>
              </w:tc>
              <w:tc>
                <w:tcPr>
                  <w:tcW w:w="150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148" w:lineRule="atLeast"/>
                    <w:ind w:right="383"/>
                    <w:rPr>
                      <w:rFonts w:ascii="Times New Roman" w:hAnsi="Times New Roman" w:cs="Times New Roman"/>
                      <w:sz w:val="24"/>
                      <w:szCs w:val="24"/>
                      <w:lang w:eastAsia="tr-TR"/>
                    </w:rPr>
                  </w:pPr>
                  <w:r w:rsidRPr="00F42A4F">
                    <w:rPr>
                      <w:rFonts w:ascii="Times New Roman" w:hAnsi="Times New Roman" w:cs="Times New Roman"/>
                      <w:sz w:val="24"/>
                      <w:szCs w:val="24"/>
                      <w:lang w:eastAsia="tr-TR"/>
                    </w:rPr>
                    <w:t xml:space="preserve"> 2</w:t>
                  </w:r>
                  <w:r>
                    <w:rPr>
                      <w:rFonts w:ascii="Times New Roman" w:hAnsi="Times New Roman" w:cs="Times New Roman"/>
                      <w:sz w:val="24"/>
                      <w:szCs w:val="24"/>
                      <w:lang w:eastAsia="tr-TR"/>
                    </w:rPr>
                    <w:t>(*)</w:t>
                  </w:r>
                </w:p>
              </w:tc>
              <w:tc>
                <w:tcPr>
                  <w:tcW w:w="1338"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148" w:lineRule="atLeast"/>
                    <w:ind w:right="383"/>
                    <w:rPr>
                      <w:rFonts w:ascii="Times New Roman" w:hAnsi="Times New Roman" w:cs="Times New Roman"/>
                      <w:sz w:val="24"/>
                      <w:szCs w:val="24"/>
                      <w:lang w:eastAsia="tr-TR"/>
                    </w:rPr>
                  </w:pPr>
                  <w:r w:rsidRPr="00F42A4F">
                    <w:rPr>
                      <w:rFonts w:ascii="Times New Roman" w:hAnsi="Times New Roman" w:cs="Times New Roman"/>
                      <w:sz w:val="24"/>
                      <w:szCs w:val="24"/>
                      <w:lang w:eastAsia="tr-TR"/>
                    </w:rPr>
                    <w:t>-</w:t>
                  </w:r>
                </w:p>
              </w:tc>
              <w:tc>
                <w:tcPr>
                  <w:tcW w:w="661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148" w:lineRule="atLeast"/>
                    <w:ind w:right="383"/>
                    <w:rPr>
                      <w:rFonts w:ascii="Times New Roman" w:hAnsi="Times New Roman" w:cs="Times New Roman"/>
                      <w:sz w:val="24"/>
                      <w:szCs w:val="24"/>
                      <w:lang w:eastAsia="tr-TR"/>
                    </w:rPr>
                  </w:pPr>
                  <w:r w:rsidRPr="00F42A4F">
                    <w:rPr>
                      <w:rFonts w:ascii="Times New Roman" w:hAnsi="Times New Roman" w:cs="Times New Roman"/>
                      <w:sz w:val="24"/>
                      <w:szCs w:val="24"/>
                      <w:lang w:eastAsia="tr-TR"/>
                    </w:rPr>
                    <w:t>Only graduates of the Faculty of Law can apply.</w:t>
                  </w:r>
                </w:p>
              </w:tc>
            </w:tr>
            <w:tr w:rsidR="00FE741B" w:rsidRPr="00F42A4F">
              <w:trPr>
                <w:trHeight w:val="315"/>
              </w:trPr>
              <w:tc>
                <w:tcPr>
                  <w:tcW w:w="3945"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126"/>
                    <w:rPr>
                      <w:rFonts w:ascii="Times New Roman" w:hAnsi="Times New Roman" w:cs="Times New Roman"/>
                      <w:b/>
                      <w:bCs/>
                      <w:sz w:val="24"/>
                      <w:szCs w:val="24"/>
                      <w:lang w:eastAsia="tr-TR"/>
                    </w:rPr>
                  </w:pPr>
                  <w:r>
                    <w:rPr>
                      <w:rFonts w:ascii="Times New Roman" w:hAnsi="Times New Roman" w:cs="Times New Roman"/>
                      <w:b/>
                      <w:bCs/>
                      <w:sz w:val="24"/>
                      <w:szCs w:val="24"/>
                      <w:lang w:eastAsia="tr-TR"/>
                    </w:rPr>
                    <w:t>HISTORY</w:t>
                  </w:r>
                </w:p>
              </w:tc>
              <w:tc>
                <w:tcPr>
                  <w:tcW w:w="150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sz w:val="24"/>
                      <w:szCs w:val="24"/>
                      <w:lang w:eastAsia="tr-TR"/>
                    </w:rPr>
                  </w:pPr>
                  <w:r>
                    <w:rPr>
                      <w:rFonts w:ascii="Times New Roman" w:hAnsi="Times New Roman" w:cs="Times New Roman"/>
                      <w:sz w:val="24"/>
                      <w:szCs w:val="24"/>
                      <w:lang w:eastAsia="tr-TR"/>
                    </w:rPr>
                    <w:t>3(*)</w:t>
                  </w:r>
                </w:p>
              </w:tc>
              <w:tc>
                <w:tcPr>
                  <w:tcW w:w="1338"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sz w:val="24"/>
                      <w:szCs w:val="24"/>
                      <w:lang w:eastAsia="tr-TR"/>
                    </w:rPr>
                  </w:pPr>
                  <w:r>
                    <w:rPr>
                      <w:rFonts w:ascii="Times New Roman" w:hAnsi="Times New Roman" w:cs="Times New Roman"/>
                      <w:sz w:val="24"/>
                      <w:szCs w:val="24"/>
                      <w:lang w:eastAsia="tr-TR"/>
                    </w:rPr>
                    <w:t>3(*)</w:t>
                  </w:r>
                </w:p>
              </w:tc>
              <w:tc>
                <w:tcPr>
                  <w:tcW w:w="661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sz w:val="24"/>
                      <w:szCs w:val="24"/>
                      <w:lang w:eastAsia="tr-TR"/>
                    </w:rPr>
                  </w:pPr>
                  <w:r>
                    <w:rPr>
                      <w:rFonts w:ascii="Times New Roman" w:hAnsi="Times New Roman" w:cs="Times New Roman"/>
                      <w:sz w:val="24"/>
                      <w:szCs w:val="24"/>
                      <w:lang w:eastAsia="tr-TR"/>
                    </w:rPr>
                    <w:t xml:space="preserve">It is not required to be a graduate of History. Those who have less than 60 points in the oral interview will not be evaluated. </w:t>
                  </w:r>
                </w:p>
              </w:tc>
            </w:tr>
            <w:tr w:rsidR="00FE741B" w:rsidRPr="00F42A4F" w:rsidTr="00A83C16">
              <w:trPr>
                <w:trHeight w:val="315"/>
              </w:trPr>
              <w:tc>
                <w:tcPr>
                  <w:tcW w:w="3945"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126"/>
                    <w:rPr>
                      <w:rFonts w:ascii="Times New Roman" w:hAnsi="Times New Roman" w:cs="Times New Roman"/>
                      <w:sz w:val="24"/>
                      <w:szCs w:val="24"/>
                      <w:lang w:eastAsia="tr-TR"/>
                    </w:rPr>
                  </w:pPr>
                  <w:r w:rsidRPr="00F42A4F">
                    <w:rPr>
                      <w:rFonts w:ascii="Times New Roman" w:hAnsi="Times New Roman" w:cs="Times New Roman"/>
                      <w:b/>
                      <w:bCs/>
                      <w:sz w:val="24"/>
                      <w:szCs w:val="24"/>
                      <w:lang w:eastAsia="tr-TR"/>
                    </w:rPr>
                    <w:t>BASIC ISLAMIC SCIENCES</w:t>
                  </w:r>
                </w:p>
                <w:p w:rsidR="00FE741B" w:rsidRPr="00F42A4F" w:rsidRDefault="00FE741B" w:rsidP="00CC32D1">
                  <w:pPr>
                    <w:framePr w:hSpace="141" w:wrap="around" w:hAnchor="margin" w:xAlign="center" w:y="-765"/>
                    <w:spacing w:after="0" w:line="240" w:lineRule="auto"/>
                    <w:ind w:right="126"/>
                    <w:rPr>
                      <w:rFonts w:ascii="Times New Roman" w:hAnsi="Times New Roman" w:cs="Times New Roman"/>
                      <w:sz w:val="24"/>
                      <w:szCs w:val="24"/>
                      <w:lang w:eastAsia="tr-TR"/>
                    </w:rPr>
                  </w:pPr>
                  <w:r w:rsidRPr="00E016E4">
                    <w:rPr>
                      <w:b/>
                      <w:bCs/>
                      <w:i/>
                      <w:iCs/>
                      <w:sz w:val="20"/>
                      <w:szCs w:val="20"/>
                      <w:u w:val="single"/>
                      <w:lang w:eastAsia="tr-TR"/>
                    </w:rPr>
                    <w:t>MA program</w:t>
                  </w:r>
                  <w:r>
                    <w:rPr>
                      <w:b/>
                      <w:bCs/>
                      <w:i/>
                      <w:iCs/>
                      <w:sz w:val="20"/>
                      <w:szCs w:val="20"/>
                      <w:u w:val="single"/>
                      <w:lang w:eastAsia="tr-TR"/>
                    </w:rPr>
                    <w:t>: Arabic Language and Rhetoric</w:t>
                  </w:r>
                </w:p>
              </w:tc>
              <w:tc>
                <w:tcPr>
                  <w:tcW w:w="150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sz w:val="24"/>
                      <w:szCs w:val="24"/>
                      <w:lang w:eastAsia="tr-TR"/>
                    </w:rPr>
                  </w:pPr>
                  <w:r>
                    <w:rPr>
                      <w:rFonts w:ascii="Times New Roman" w:hAnsi="Times New Roman" w:cs="Times New Roman"/>
                      <w:sz w:val="24"/>
                      <w:szCs w:val="24"/>
                      <w:lang w:eastAsia="tr-TR"/>
                    </w:rPr>
                    <w:t>1</w:t>
                  </w:r>
                </w:p>
              </w:tc>
              <w:tc>
                <w:tcPr>
                  <w:tcW w:w="1338"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sz w:val="24"/>
                      <w:szCs w:val="24"/>
                      <w:lang w:eastAsia="tr-TR"/>
                    </w:rPr>
                  </w:pPr>
                  <w:r>
                    <w:rPr>
                      <w:rFonts w:ascii="Times New Roman" w:hAnsi="Times New Roman" w:cs="Times New Roman"/>
                      <w:sz w:val="24"/>
                      <w:szCs w:val="24"/>
                      <w:lang w:eastAsia="tr-TR"/>
                    </w:rPr>
                    <w:t>-</w:t>
                  </w:r>
                </w:p>
              </w:tc>
              <w:tc>
                <w:tcPr>
                  <w:tcW w:w="661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sz w:val="24"/>
                      <w:szCs w:val="24"/>
                      <w:lang w:eastAsia="tr-TR"/>
                    </w:rPr>
                  </w:pPr>
                  <w:r>
                    <w:rPr>
                      <w:rFonts w:ascii="Times New Roman" w:hAnsi="Times New Roman" w:cs="Times New Roman"/>
                      <w:sz w:val="24"/>
                      <w:szCs w:val="24"/>
                      <w:lang w:eastAsia="tr-TR"/>
                    </w:rPr>
                    <w:t xml:space="preserve">Graduates of Arabic Language and Literature can apply. </w:t>
                  </w:r>
                </w:p>
              </w:tc>
            </w:tr>
            <w:tr w:rsidR="00FE741B" w:rsidRPr="00F42A4F" w:rsidTr="00A83C16">
              <w:trPr>
                <w:trHeight w:val="315"/>
              </w:trPr>
              <w:tc>
                <w:tcPr>
                  <w:tcW w:w="3945"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126"/>
                    <w:rPr>
                      <w:rFonts w:ascii="Times New Roman" w:hAnsi="Times New Roman" w:cs="Times New Roman"/>
                      <w:b/>
                      <w:bCs/>
                      <w:sz w:val="24"/>
                      <w:szCs w:val="24"/>
                      <w:lang w:eastAsia="tr-TR"/>
                    </w:rPr>
                  </w:pPr>
                  <w:r w:rsidRPr="00F42A4F">
                    <w:rPr>
                      <w:rFonts w:ascii="Times New Roman" w:hAnsi="Times New Roman" w:cs="Times New Roman"/>
                      <w:b/>
                      <w:bCs/>
                      <w:sz w:val="24"/>
                      <w:szCs w:val="24"/>
                      <w:lang w:eastAsia="tr-TR"/>
                    </w:rPr>
                    <w:t>TURKISH LANGUAGE AND LITERATURE</w:t>
                  </w:r>
                </w:p>
                <w:p w:rsidR="00FE741B" w:rsidRPr="00E016E4" w:rsidRDefault="00FE741B" w:rsidP="00CC32D1">
                  <w:pPr>
                    <w:framePr w:hSpace="141" w:wrap="around" w:hAnchor="margin" w:xAlign="center" w:y="-765"/>
                    <w:spacing w:after="0" w:line="240" w:lineRule="auto"/>
                    <w:ind w:right="126"/>
                    <w:jc w:val="both"/>
                    <w:rPr>
                      <w:b/>
                      <w:bCs/>
                      <w:i/>
                      <w:iCs/>
                      <w:sz w:val="20"/>
                      <w:szCs w:val="20"/>
                      <w:u w:val="single"/>
                      <w:lang w:eastAsia="tr-TR"/>
                    </w:rPr>
                  </w:pPr>
                  <w:r w:rsidRPr="00E016E4">
                    <w:rPr>
                      <w:b/>
                      <w:bCs/>
                      <w:i/>
                      <w:iCs/>
                      <w:sz w:val="20"/>
                      <w:szCs w:val="20"/>
                      <w:u w:val="single"/>
                      <w:lang w:eastAsia="tr-TR"/>
                    </w:rPr>
                    <w:t>Quota Distribution for MA programs:</w:t>
                  </w:r>
                </w:p>
                <w:p w:rsidR="00FE741B" w:rsidRDefault="00FE741B" w:rsidP="00CC32D1">
                  <w:pPr>
                    <w:framePr w:hSpace="141" w:wrap="around" w:hAnchor="margin" w:xAlign="center" w:y="-765"/>
                    <w:spacing w:after="0" w:line="240" w:lineRule="auto"/>
                    <w:ind w:right="126"/>
                    <w:rPr>
                      <w:rFonts w:ascii="Times New Roman" w:hAnsi="Times New Roman" w:cs="Times New Roman"/>
                      <w:sz w:val="24"/>
                      <w:szCs w:val="24"/>
                      <w:lang w:eastAsia="tr-TR"/>
                    </w:rPr>
                  </w:pPr>
                  <w:r>
                    <w:rPr>
                      <w:rFonts w:ascii="Times New Roman" w:hAnsi="Times New Roman" w:cs="Times New Roman"/>
                      <w:sz w:val="24"/>
                      <w:szCs w:val="24"/>
                      <w:lang w:eastAsia="tr-TR"/>
                    </w:rPr>
                    <w:t>Modern Turkish Literature 3, Old Turkish Literature 2,  Modern Turkish Language 1</w:t>
                  </w:r>
                </w:p>
                <w:p w:rsidR="00FE741B" w:rsidRPr="006616FF" w:rsidRDefault="00FE741B" w:rsidP="00CC32D1">
                  <w:pPr>
                    <w:framePr w:hSpace="141" w:wrap="around" w:hAnchor="margin" w:xAlign="center" w:y="-765"/>
                    <w:spacing w:after="0" w:line="240" w:lineRule="auto"/>
                    <w:ind w:right="126"/>
                    <w:jc w:val="both"/>
                    <w:rPr>
                      <w:b/>
                      <w:bCs/>
                      <w:sz w:val="20"/>
                      <w:szCs w:val="20"/>
                      <w:lang w:eastAsia="tr-TR"/>
                    </w:rPr>
                  </w:pPr>
                  <w:r>
                    <w:rPr>
                      <w:b/>
                      <w:bCs/>
                      <w:i/>
                      <w:iCs/>
                      <w:color w:val="000000"/>
                      <w:sz w:val="20"/>
                      <w:szCs w:val="20"/>
                      <w:u w:val="single"/>
                      <w:lang w:eastAsia="tr-TR"/>
                    </w:rPr>
                    <w:t xml:space="preserve">Quota Distribution for PhD </w:t>
                  </w:r>
                  <w:proofErr w:type="spellStart"/>
                  <w:r>
                    <w:rPr>
                      <w:b/>
                      <w:bCs/>
                      <w:i/>
                      <w:iCs/>
                      <w:color w:val="000000"/>
                      <w:sz w:val="20"/>
                      <w:szCs w:val="20"/>
                      <w:u w:val="single"/>
                      <w:lang w:eastAsia="tr-TR"/>
                    </w:rPr>
                    <w:t>program</w:t>
                  </w:r>
                  <w:r w:rsidRPr="006616FF">
                    <w:rPr>
                      <w:b/>
                      <w:bCs/>
                      <w:i/>
                      <w:iCs/>
                      <w:color w:val="000000"/>
                      <w:sz w:val="20"/>
                      <w:szCs w:val="20"/>
                      <w:u w:val="single"/>
                      <w:lang w:eastAsia="tr-TR"/>
                    </w:rPr>
                    <w:t>ı</w:t>
                  </w:r>
                  <w:proofErr w:type="spellEnd"/>
                  <w:r w:rsidRPr="006616FF">
                    <w:rPr>
                      <w:b/>
                      <w:bCs/>
                      <w:i/>
                      <w:iCs/>
                      <w:color w:val="000000"/>
                      <w:sz w:val="20"/>
                      <w:szCs w:val="20"/>
                      <w:lang w:eastAsia="tr-TR"/>
                    </w:rPr>
                    <w:t>:</w:t>
                  </w:r>
                </w:p>
                <w:p w:rsidR="00FE741B" w:rsidRDefault="00FE741B" w:rsidP="00CC32D1">
                  <w:pPr>
                    <w:framePr w:hSpace="141" w:wrap="around" w:hAnchor="margin" w:xAlign="center" w:y="-765"/>
                    <w:spacing w:after="0" w:line="240" w:lineRule="auto"/>
                    <w:ind w:right="126"/>
                    <w:rPr>
                      <w:rFonts w:ascii="Times New Roman" w:hAnsi="Times New Roman" w:cs="Times New Roman"/>
                      <w:sz w:val="24"/>
                      <w:szCs w:val="24"/>
                      <w:lang w:eastAsia="tr-TR"/>
                    </w:rPr>
                  </w:pPr>
                  <w:r>
                    <w:rPr>
                      <w:rFonts w:ascii="Times New Roman" w:hAnsi="Times New Roman" w:cs="Times New Roman"/>
                      <w:sz w:val="24"/>
                      <w:szCs w:val="24"/>
                      <w:lang w:eastAsia="tr-TR"/>
                    </w:rPr>
                    <w:t>Modern Turkish Literature 2, Old Turkish Literature 1,  Turkish Folk Literature 1, Turkish Language 1</w:t>
                  </w:r>
                </w:p>
                <w:p w:rsidR="00FE741B" w:rsidRPr="00F42A4F" w:rsidRDefault="00FE741B" w:rsidP="00CC32D1">
                  <w:pPr>
                    <w:framePr w:hSpace="141" w:wrap="around" w:hAnchor="margin" w:xAlign="center" w:y="-765"/>
                    <w:spacing w:after="0" w:line="240" w:lineRule="auto"/>
                    <w:ind w:right="126"/>
                    <w:rPr>
                      <w:rFonts w:ascii="Times New Roman" w:hAnsi="Times New Roman" w:cs="Times New Roman"/>
                      <w:sz w:val="24"/>
                      <w:szCs w:val="24"/>
                      <w:lang w:eastAsia="tr-TR"/>
                    </w:rPr>
                  </w:pPr>
                </w:p>
              </w:tc>
              <w:tc>
                <w:tcPr>
                  <w:tcW w:w="150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sz w:val="24"/>
                      <w:szCs w:val="24"/>
                      <w:lang w:eastAsia="tr-TR"/>
                    </w:rPr>
                  </w:pPr>
                  <w:r>
                    <w:rPr>
                      <w:rFonts w:ascii="Times New Roman" w:hAnsi="Times New Roman" w:cs="Times New Roman"/>
                      <w:sz w:val="24"/>
                      <w:szCs w:val="24"/>
                      <w:lang w:eastAsia="tr-TR"/>
                    </w:rPr>
                    <w:t>6</w:t>
                  </w:r>
                  <w:r w:rsidRPr="00F42A4F">
                    <w:rPr>
                      <w:rFonts w:ascii="Times New Roman" w:hAnsi="Times New Roman" w:cs="Times New Roman"/>
                      <w:sz w:val="24"/>
                      <w:szCs w:val="24"/>
                      <w:lang w:eastAsia="tr-TR"/>
                    </w:rPr>
                    <w:t>(*)</w:t>
                  </w:r>
                </w:p>
              </w:tc>
              <w:tc>
                <w:tcPr>
                  <w:tcW w:w="1338"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sz w:val="24"/>
                      <w:szCs w:val="24"/>
                      <w:lang w:eastAsia="tr-TR"/>
                    </w:rPr>
                  </w:pPr>
                  <w:r>
                    <w:rPr>
                      <w:rFonts w:ascii="Times New Roman" w:hAnsi="Times New Roman" w:cs="Times New Roman"/>
                      <w:sz w:val="24"/>
                      <w:szCs w:val="24"/>
                      <w:lang w:eastAsia="tr-TR"/>
                    </w:rPr>
                    <w:t>5(*)</w:t>
                  </w:r>
                </w:p>
              </w:tc>
              <w:tc>
                <w:tcPr>
                  <w:tcW w:w="6616" w:type="dxa"/>
                  <w:tcBorders>
                    <w:top w:val="single" w:sz="4" w:space="0" w:color="auto"/>
                    <w:left w:val="single" w:sz="4" w:space="0" w:color="auto"/>
                    <w:bottom w:val="single" w:sz="4" w:space="0" w:color="auto"/>
                    <w:right w:val="single" w:sz="4" w:space="0" w:color="auto"/>
                  </w:tcBorders>
                </w:tcPr>
                <w:p w:rsidR="00FE741B" w:rsidRPr="003A2C0C" w:rsidRDefault="00FE741B" w:rsidP="00CC32D1">
                  <w:pPr>
                    <w:framePr w:hSpace="141" w:wrap="around" w:hAnchor="margin" w:xAlign="center" w:y="-765"/>
                    <w:rPr>
                      <w:rFonts w:ascii="Times New Roman" w:hAnsi="Times New Roman" w:cs="Times New Roman"/>
                      <w:sz w:val="24"/>
                      <w:szCs w:val="24"/>
                      <w:lang w:val="en-GB"/>
                    </w:rPr>
                  </w:pPr>
                  <w:r w:rsidRPr="004B5B3E">
                    <w:rPr>
                      <w:rFonts w:ascii="Times New Roman" w:hAnsi="Times New Roman" w:cs="Times New Roman"/>
                      <w:b/>
                      <w:bCs/>
                      <w:sz w:val="24"/>
                      <w:szCs w:val="24"/>
                      <w:lang w:val="en-GB"/>
                    </w:rPr>
                    <w:t xml:space="preserve">Master’s Program: </w:t>
                  </w:r>
                  <w:r w:rsidRPr="004B5B3E">
                    <w:rPr>
                      <w:rFonts w:ascii="Times New Roman" w:hAnsi="Times New Roman" w:cs="Times New Roman"/>
                      <w:sz w:val="24"/>
                      <w:szCs w:val="24"/>
                      <w:lang w:val="en-GB"/>
                    </w:rPr>
                    <w:t>Graduates of Turkish Language and Literature Departments in Faculty of Literature, Faculty of Science and Letters, Faculty of Humanities and Social Sciences and Turkish Language and Literature Teaching graduates of Faculty of Education can apply. Quota for one person (1) is separated for Turkish Language and Literature Teaching graduates in Master’s Program of Modern Turkish Literature. Applicants to Old Turkish Literature need to have minimum 25 poin</w:t>
                  </w:r>
                  <w:r>
                    <w:rPr>
                      <w:rFonts w:ascii="Times New Roman" w:hAnsi="Times New Roman" w:cs="Times New Roman"/>
                      <w:sz w:val="24"/>
                      <w:szCs w:val="24"/>
                      <w:lang w:val="en-GB"/>
                    </w:rPr>
                    <w:t>ts in YDS (or equivalent exams).</w:t>
                  </w:r>
                </w:p>
                <w:p w:rsidR="00FE741B" w:rsidRPr="00F42A4F" w:rsidRDefault="00FE741B" w:rsidP="00CC32D1">
                  <w:pPr>
                    <w:framePr w:hSpace="141" w:wrap="around" w:hAnchor="margin" w:xAlign="center" w:y="-765"/>
                    <w:spacing w:after="0" w:line="240" w:lineRule="auto"/>
                    <w:ind w:right="383"/>
                    <w:rPr>
                      <w:rFonts w:ascii="Times New Roman" w:hAnsi="Times New Roman" w:cs="Times New Roman"/>
                      <w:sz w:val="24"/>
                      <w:szCs w:val="24"/>
                      <w:lang w:eastAsia="tr-TR"/>
                    </w:rPr>
                  </w:pPr>
                  <w:r w:rsidRPr="003A2C0C">
                    <w:rPr>
                      <w:rFonts w:ascii="Times New Roman" w:hAnsi="Times New Roman" w:cs="Times New Roman"/>
                      <w:b/>
                      <w:bCs/>
                      <w:sz w:val="24"/>
                      <w:szCs w:val="24"/>
                      <w:lang w:eastAsia="tr-TR"/>
                    </w:rPr>
                    <w:t>For PhD</w:t>
                  </w:r>
                  <w:r>
                    <w:rPr>
                      <w:rFonts w:ascii="Times New Roman" w:hAnsi="Times New Roman" w:cs="Times New Roman"/>
                      <w:sz w:val="24"/>
                      <w:szCs w:val="24"/>
                      <w:lang w:eastAsia="tr-TR"/>
                    </w:rPr>
                    <w:t>, it is required to be graduated with Master’s Degree from one of the Turkish Language, Old Turkish Language or Modern Turkish Language departments. Those who will apply to the PhD in Turkish Folk Literature are required to have their Master’s Degree in related sciences of Folk Literatures or Folklore. There will be an oral interview. The foreign nationals who apply to Turkish Folk Literature PhD program should have 6</w:t>
                  </w:r>
                  <w:r w:rsidRPr="00F42A4F">
                    <w:rPr>
                      <w:rFonts w:ascii="Times New Roman" w:hAnsi="Times New Roman" w:cs="Times New Roman"/>
                      <w:sz w:val="24"/>
                      <w:szCs w:val="24"/>
                      <w:lang w:eastAsia="tr-TR"/>
                    </w:rPr>
                    <w:t>0 points in YDS or an equivalent point in an eligible exam.</w:t>
                  </w:r>
                </w:p>
              </w:tc>
            </w:tr>
          </w:tbl>
          <w:p w:rsidR="00CC32D1" w:rsidRDefault="00CC32D1"/>
          <w:tbl>
            <w:tblPr>
              <w:tblW w:w="134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1506"/>
              <w:gridCol w:w="1338"/>
              <w:gridCol w:w="6616"/>
            </w:tblGrid>
            <w:tr w:rsidR="00FE741B" w:rsidRPr="00F42A4F" w:rsidTr="00A83C16">
              <w:trPr>
                <w:trHeight w:val="239"/>
              </w:trPr>
              <w:tc>
                <w:tcPr>
                  <w:tcW w:w="3945"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sz w:val="24"/>
                      <w:szCs w:val="24"/>
                      <w:vertAlign w:val="superscript"/>
                      <w:lang w:eastAsia="tr-TR"/>
                    </w:rPr>
                  </w:pPr>
                  <w:r w:rsidRPr="00F42A4F">
                    <w:rPr>
                      <w:rFonts w:ascii="Times New Roman" w:hAnsi="Times New Roman" w:cs="Times New Roman"/>
                      <w:b/>
                      <w:bCs/>
                      <w:sz w:val="24"/>
                      <w:szCs w:val="24"/>
                      <w:lang w:eastAsia="tr-TR"/>
                    </w:rPr>
                    <w:lastRenderedPageBreak/>
                    <w:t>TOURISM ADMINISTRATION</w:t>
                  </w:r>
                </w:p>
              </w:tc>
              <w:tc>
                <w:tcPr>
                  <w:tcW w:w="150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sz w:val="24"/>
                      <w:szCs w:val="24"/>
                      <w:lang w:eastAsia="tr-TR"/>
                    </w:rPr>
                  </w:pPr>
                  <w:r>
                    <w:rPr>
                      <w:rFonts w:ascii="Times New Roman" w:hAnsi="Times New Roman" w:cs="Times New Roman"/>
                      <w:sz w:val="24"/>
                      <w:szCs w:val="24"/>
                      <w:lang w:eastAsia="tr-TR"/>
                    </w:rPr>
                    <w:t>2(*)</w:t>
                  </w:r>
                </w:p>
              </w:tc>
              <w:tc>
                <w:tcPr>
                  <w:tcW w:w="1338"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240" w:lineRule="auto"/>
                    <w:ind w:right="383"/>
                    <w:rPr>
                      <w:rFonts w:ascii="Times New Roman" w:hAnsi="Times New Roman" w:cs="Times New Roman"/>
                      <w:sz w:val="24"/>
                      <w:szCs w:val="24"/>
                      <w:lang w:eastAsia="tr-TR"/>
                    </w:rPr>
                  </w:pPr>
                  <w:r>
                    <w:rPr>
                      <w:rFonts w:ascii="Times New Roman" w:hAnsi="Times New Roman" w:cs="Times New Roman"/>
                      <w:sz w:val="24"/>
                      <w:szCs w:val="24"/>
                      <w:lang w:eastAsia="tr-TR"/>
                    </w:rPr>
                    <w:t>-</w:t>
                  </w:r>
                </w:p>
              </w:tc>
              <w:tc>
                <w:tcPr>
                  <w:tcW w:w="6616" w:type="dxa"/>
                  <w:tcBorders>
                    <w:top w:val="single" w:sz="4" w:space="0" w:color="auto"/>
                    <w:left w:val="single" w:sz="4" w:space="0" w:color="auto"/>
                    <w:bottom w:val="single" w:sz="4" w:space="0" w:color="auto"/>
                    <w:right w:val="single" w:sz="4" w:space="0" w:color="auto"/>
                  </w:tcBorders>
                </w:tcPr>
                <w:p w:rsidR="00FE741B" w:rsidRPr="003A2C0C" w:rsidRDefault="00FE741B" w:rsidP="00CC32D1">
                  <w:pPr>
                    <w:framePr w:hSpace="141" w:wrap="around" w:hAnchor="margin" w:xAlign="center" w:y="-765"/>
                    <w:rPr>
                      <w:rFonts w:ascii="Times New Roman" w:hAnsi="Times New Roman" w:cs="Times New Roman"/>
                      <w:sz w:val="24"/>
                      <w:szCs w:val="24"/>
                      <w:lang w:val="en-GB" w:eastAsia="tr-TR"/>
                    </w:rPr>
                  </w:pPr>
                  <w:r w:rsidRPr="004B5B3E">
                    <w:rPr>
                      <w:rFonts w:ascii="Times New Roman" w:hAnsi="Times New Roman" w:cs="Times New Roman"/>
                      <w:sz w:val="24"/>
                      <w:szCs w:val="24"/>
                      <w:lang w:val="en-GB" w:eastAsia="tr-TR"/>
                    </w:rPr>
                    <w:t xml:space="preserve">Those with an undergraduate </w:t>
                  </w:r>
                  <w:r>
                    <w:rPr>
                      <w:rFonts w:ascii="Times New Roman" w:hAnsi="Times New Roman" w:cs="Times New Roman"/>
                      <w:sz w:val="24"/>
                      <w:szCs w:val="24"/>
                      <w:lang w:val="en-GB" w:eastAsia="tr-TR"/>
                    </w:rPr>
                    <w:t>degree</w:t>
                  </w:r>
                  <w:r w:rsidRPr="004B5B3E">
                    <w:rPr>
                      <w:rFonts w:ascii="Times New Roman" w:hAnsi="Times New Roman" w:cs="Times New Roman"/>
                      <w:sz w:val="24"/>
                      <w:szCs w:val="24"/>
                      <w:lang w:val="en-GB" w:eastAsia="tr-TR"/>
                    </w:rPr>
                    <w:t xml:space="preserve"> in the field of Tourism can apply. Applicants getting minimum 70 points in the written exam are taken to interviews; total points are counted by taking 60% of written exam and 40% of the interviews. </w:t>
                  </w:r>
                </w:p>
              </w:tc>
            </w:tr>
            <w:tr w:rsidR="00FE741B" w:rsidRPr="00F42A4F" w:rsidTr="00A83C16">
              <w:trPr>
                <w:trHeight w:val="183"/>
              </w:trPr>
              <w:tc>
                <w:tcPr>
                  <w:tcW w:w="3945"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183" w:lineRule="atLeast"/>
                    <w:ind w:right="126"/>
                    <w:rPr>
                      <w:rFonts w:ascii="Times New Roman" w:hAnsi="Times New Roman" w:cs="Times New Roman"/>
                      <w:sz w:val="24"/>
                      <w:szCs w:val="24"/>
                      <w:lang w:eastAsia="tr-TR"/>
                    </w:rPr>
                  </w:pPr>
                  <w:r w:rsidRPr="00F42A4F">
                    <w:rPr>
                      <w:rFonts w:ascii="Times New Roman" w:hAnsi="Times New Roman" w:cs="Times New Roman"/>
                      <w:b/>
                      <w:bCs/>
                      <w:sz w:val="24"/>
                      <w:szCs w:val="24"/>
                      <w:lang w:eastAsia="tr-TR"/>
                    </w:rPr>
                    <w:t>FINANCE</w:t>
                  </w:r>
                </w:p>
              </w:tc>
              <w:tc>
                <w:tcPr>
                  <w:tcW w:w="1506"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183" w:lineRule="atLeast"/>
                    <w:ind w:right="383"/>
                    <w:rPr>
                      <w:rFonts w:ascii="Times New Roman" w:hAnsi="Times New Roman" w:cs="Times New Roman"/>
                      <w:sz w:val="24"/>
                      <w:szCs w:val="24"/>
                      <w:lang w:eastAsia="tr-TR"/>
                    </w:rPr>
                  </w:pPr>
                  <w:r>
                    <w:rPr>
                      <w:rFonts w:ascii="Times New Roman" w:hAnsi="Times New Roman" w:cs="Times New Roman"/>
                      <w:sz w:val="24"/>
                      <w:szCs w:val="24"/>
                      <w:lang w:eastAsia="tr-TR"/>
                    </w:rPr>
                    <w:t>1</w:t>
                  </w:r>
                </w:p>
              </w:tc>
              <w:tc>
                <w:tcPr>
                  <w:tcW w:w="1338" w:type="dxa"/>
                  <w:tcBorders>
                    <w:top w:val="single" w:sz="4" w:space="0" w:color="auto"/>
                    <w:left w:val="single" w:sz="4" w:space="0" w:color="auto"/>
                    <w:bottom w:val="single" w:sz="4" w:space="0" w:color="auto"/>
                    <w:right w:val="single" w:sz="4" w:space="0" w:color="auto"/>
                  </w:tcBorders>
                </w:tcPr>
                <w:p w:rsidR="00FE741B" w:rsidRPr="00F42A4F" w:rsidRDefault="00FE741B" w:rsidP="00CC32D1">
                  <w:pPr>
                    <w:framePr w:hSpace="141" w:wrap="around" w:hAnchor="margin" w:xAlign="center" w:y="-765"/>
                    <w:spacing w:after="0" w:line="183" w:lineRule="atLeast"/>
                    <w:ind w:right="383"/>
                    <w:rPr>
                      <w:rFonts w:ascii="Times New Roman" w:hAnsi="Times New Roman" w:cs="Times New Roman"/>
                      <w:sz w:val="24"/>
                      <w:szCs w:val="24"/>
                      <w:lang w:eastAsia="tr-TR"/>
                    </w:rPr>
                  </w:pPr>
                  <w:r>
                    <w:rPr>
                      <w:rFonts w:ascii="Times New Roman" w:hAnsi="Times New Roman" w:cs="Times New Roman"/>
                      <w:sz w:val="24"/>
                      <w:szCs w:val="24"/>
                      <w:lang w:eastAsia="tr-TR"/>
                    </w:rPr>
                    <w:t>-</w:t>
                  </w:r>
                </w:p>
              </w:tc>
              <w:tc>
                <w:tcPr>
                  <w:tcW w:w="6616" w:type="dxa"/>
                  <w:tcBorders>
                    <w:top w:val="single" w:sz="4" w:space="0" w:color="auto"/>
                    <w:left w:val="single" w:sz="4" w:space="0" w:color="auto"/>
                    <w:bottom w:val="single" w:sz="4" w:space="0" w:color="auto"/>
                    <w:right w:val="single" w:sz="4" w:space="0" w:color="auto"/>
                  </w:tcBorders>
                </w:tcPr>
                <w:p w:rsidR="00FE741B" w:rsidRPr="003A2C0C" w:rsidRDefault="00FE741B" w:rsidP="00CC32D1">
                  <w:pPr>
                    <w:framePr w:hSpace="141" w:wrap="around" w:hAnchor="margin" w:xAlign="center" w:y="-765"/>
                    <w:rPr>
                      <w:rFonts w:ascii="Times New Roman" w:hAnsi="Times New Roman" w:cs="Times New Roman"/>
                      <w:sz w:val="24"/>
                      <w:szCs w:val="24"/>
                      <w:lang w:val="en-GB" w:eastAsia="tr-TR"/>
                    </w:rPr>
                  </w:pPr>
                  <w:r w:rsidRPr="008075DB">
                    <w:rPr>
                      <w:rFonts w:ascii="Times New Roman" w:hAnsi="Times New Roman" w:cs="Times New Roman"/>
                      <w:sz w:val="24"/>
                      <w:szCs w:val="24"/>
                      <w:lang w:val="en-GB" w:eastAsia="tr-TR"/>
                    </w:rPr>
                    <w:t>Graduates of Finance, Economics, Political Sciences and Public Administration can apply to the Master’s Program. Graduates of other departments can apply to the Scientific Preparation Program. Applicants need to have minimum 40 in YDS/ÜDS/KPDS, minimum 48 in TOEFL-IBT and minimum 30 in PTE.</w:t>
                  </w:r>
                </w:p>
              </w:tc>
            </w:tr>
          </w:tbl>
          <w:p w:rsidR="00FE741B" w:rsidRPr="00F42A4F" w:rsidRDefault="00FE741B" w:rsidP="00F73D27">
            <w:pPr>
              <w:spacing w:after="0" w:line="240" w:lineRule="auto"/>
              <w:ind w:right="383"/>
              <w:rPr>
                <w:rFonts w:ascii="Times New Roman" w:hAnsi="Times New Roman" w:cs="Times New Roman"/>
                <w:b/>
                <w:bCs/>
                <w:sz w:val="24"/>
                <w:szCs w:val="24"/>
                <w:lang w:eastAsia="tr-TR"/>
              </w:rPr>
            </w:pPr>
          </w:p>
          <w:p w:rsidR="00FE741B" w:rsidRPr="00F42A4F" w:rsidRDefault="00FE741B" w:rsidP="00F73D27">
            <w:pPr>
              <w:spacing w:after="0" w:line="240" w:lineRule="auto"/>
              <w:ind w:right="383"/>
              <w:rPr>
                <w:rFonts w:ascii="Times New Roman" w:hAnsi="Times New Roman" w:cs="Times New Roman"/>
                <w:sz w:val="24"/>
                <w:szCs w:val="24"/>
                <w:lang w:eastAsia="tr-TR"/>
              </w:rPr>
            </w:pPr>
            <w:r w:rsidRPr="00F42A4F">
              <w:rPr>
                <w:rFonts w:ascii="Times New Roman" w:hAnsi="Times New Roman" w:cs="Times New Roman"/>
                <w:b/>
                <w:bCs/>
                <w:sz w:val="24"/>
                <w:szCs w:val="24"/>
                <w:lang w:eastAsia="tr-TR"/>
              </w:rPr>
              <w:t>SPECIAL REQUIREMENTS</w:t>
            </w:r>
          </w:p>
          <w:p w:rsidR="00FE741B" w:rsidRPr="00F42A4F" w:rsidRDefault="00FE741B" w:rsidP="00F73D27">
            <w:pPr>
              <w:spacing w:after="0" w:line="240" w:lineRule="auto"/>
              <w:ind w:left="360" w:right="383" w:hanging="357"/>
              <w:rPr>
                <w:rFonts w:ascii="Times New Roman" w:hAnsi="Times New Roman" w:cs="Times New Roman"/>
                <w:sz w:val="24"/>
                <w:szCs w:val="24"/>
                <w:lang w:eastAsia="tr-TR"/>
              </w:rPr>
            </w:pPr>
            <w:r w:rsidRPr="00F42A4F">
              <w:rPr>
                <w:rFonts w:ascii="Times New Roman" w:hAnsi="Times New Roman" w:cs="Times New Roman"/>
                <w:sz w:val="24"/>
                <w:szCs w:val="24"/>
                <w:lang w:eastAsia="tr-TR"/>
              </w:rPr>
              <w:t xml:space="preserve">(*) There will be an oral exam in this program. </w:t>
            </w:r>
          </w:p>
          <w:p w:rsidR="00FE741B" w:rsidRPr="00F42A4F" w:rsidRDefault="00FE741B" w:rsidP="00F73D27">
            <w:pPr>
              <w:spacing w:after="0" w:line="240" w:lineRule="exact"/>
              <w:rPr>
                <w:rFonts w:ascii="Times New Roman" w:eastAsia="ヒラギノ明朝 Pro W3" w:hAnsi="Times New Roman"/>
                <w:b/>
                <w:bCs/>
                <w:sz w:val="24"/>
                <w:szCs w:val="24"/>
              </w:rPr>
            </w:pPr>
            <w:r w:rsidRPr="00F42A4F">
              <w:rPr>
                <w:rFonts w:ascii="Times New Roman" w:hAnsi="Times New Roman" w:cs="Times New Roman"/>
                <w:sz w:val="24"/>
                <w:szCs w:val="24"/>
                <w:lang w:eastAsia="tr-TR"/>
              </w:rPr>
              <w:t xml:space="preserve">(**) There will be a written and an oral exam in this program. </w:t>
            </w:r>
          </w:p>
          <w:p w:rsidR="00FE741B" w:rsidRPr="00F42A4F" w:rsidRDefault="00FE741B" w:rsidP="00F73D27">
            <w:pPr>
              <w:spacing w:after="0" w:line="240" w:lineRule="exact"/>
              <w:rPr>
                <w:rFonts w:ascii="Times New Roman" w:eastAsia="ヒラギノ明朝 Pro W3" w:hAnsi="Times New Roman"/>
                <w:b/>
                <w:bCs/>
                <w:sz w:val="24"/>
                <w:szCs w:val="24"/>
              </w:rPr>
            </w:pPr>
          </w:p>
          <w:p w:rsidR="00FE741B" w:rsidRPr="00F42A4F" w:rsidRDefault="00FE741B" w:rsidP="00F73D27">
            <w:pPr>
              <w:spacing w:after="0" w:line="240" w:lineRule="exact"/>
              <w:rPr>
                <w:rFonts w:ascii="Times New Roman" w:eastAsia="ヒラギノ明朝 Pro W3" w:hAnsi="Times New Roman" w:cs="Times New Roman"/>
                <w:b/>
                <w:bCs/>
                <w:sz w:val="24"/>
                <w:szCs w:val="24"/>
              </w:rPr>
            </w:pPr>
            <w:r w:rsidRPr="00F42A4F">
              <w:rPr>
                <w:rFonts w:ascii="Times New Roman" w:eastAsia="ヒラギノ明朝 Pro W3" w:hAnsi="Times New Roman" w:cs="Times New Roman"/>
                <w:b/>
                <w:bCs/>
                <w:sz w:val="24"/>
                <w:szCs w:val="24"/>
              </w:rPr>
              <w:t xml:space="preserve">PRINCIPLES OF REGISTRATION, STUDENT ADMISSION AND APPLICATION TO GRADUATE PROGRAMS FOR FOREIGNERS </w:t>
            </w:r>
          </w:p>
          <w:p w:rsidR="00FE741B" w:rsidRPr="00F42A4F" w:rsidRDefault="00FE741B" w:rsidP="00F73D27">
            <w:pPr>
              <w:tabs>
                <w:tab w:val="left" w:pos="566"/>
              </w:tabs>
              <w:spacing w:after="0" w:line="240" w:lineRule="exact"/>
              <w:rPr>
                <w:rFonts w:ascii="Times New Roman" w:eastAsia="ヒラギノ明朝 Pro W3" w:hAnsi="Times New Roman"/>
                <w:sz w:val="24"/>
                <w:szCs w:val="24"/>
              </w:rPr>
            </w:pPr>
            <w:r w:rsidRPr="00F42A4F">
              <w:rPr>
                <w:rFonts w:ascii="Times New Roman" w:eastAsia="ヒラギノ明朝 Pro W3" w:hAnsi="Times New Roman" w:cs="Times New Roman"/>
                <w:b/>
                <w:bCs/>
                <w:sz w:val="24"/>
                <w:szCs w:val="24"/>
              </w:rPr>
              <w:t xml:space="preserve">Terms of Application for Foreign Students           </w:t>
            </w:r>
          </w:p>
          <w:p w:rsidR="00FE741B" w:rsidRPr="00F42A4F" w:rsidRDefault="00FE741B" w:rsidP="00F73D27">
            <w:pPr>
              <w:tabs>
                <w:tab w:val="left" w:pos="566"/>
              </w:tabs>
              <w:spacing w:after="0" w:line="240" w:lineRule="exact"/>
              <w:ind w:firstLine="566"/>
              <w:rPr>
                <w:rFonts w:ascii="Times New Roman" w:eastAsia="ヒラギノ明朝 Pro W3" w:hAnsi="Times New Roman" w:cs="Times New Roman"/>
                <w:b/>
                <w:bCs/>
                <w:sz w:val="24"/>
                <w:szCs w:val="24"/>
              </w:rPr>
            </w:pPr>
            <w:r w:rsidRPr="00F42A4F">
              <w:rPr>
                <w:rFonts w:ascii="Times New Roman" w:eastAsia="ヒラギノ明朝 Pro W3" w:hAnsi="Times New Roman" w:cs="Times New Roman"/>
                <w:b/>
                <w:bCs/>
                <w:sz w:val="24"/>
                <w:szCs w:val="24"/>
              </w:rPr>
              <w:t xml:space="preserve">ARTICLE 13 </w:t>
            </w:r>
          </w:p>
          <w:p w:rsidR="00FE741B" w:rsidRPr="00F42A4F" w:rsidRDefault="00FE741B" w:rsidP="00F73D27">
            <w:pPr>
              <w:tabs>
                <w:tab w:val="left" w:pos="566"/>
              </w:tabs>
              <w:spacing w:after="0" w:line="240" w:lineRule="exact"/>
              <w:ind w:firstLine="566"/>
              <w:rPr>
                <w:rFonts w:ascii="Times New Roman" w:eastAsia="ヒラギノ明朝 Pro W3" w:hAnsi="Times New Roman" w:cs="Times New Roman"/>
                <w:sz w:val="24"/>
                <w:szCs w:val="24"/>
              </w:rPr>
            </w:pPr>
            <w:r w:rsidRPr="00F42A4F">
              <w:rPr>
                <w:rFonts w:ascii="Times New Roman" w:eastAsia="ヒラギノ明朝 Pro W3" w:hAnsi="Times New Roman" w:cs="Times New Roman"/>
                <w:b/>
                <w:bCs/>
                <w:sz w:val="24"/>
                <w:szCs w:val="24"/>
              </w:rPr>
              <w:t xml:space="preserve"> (1) </w:t>
            </w:r>
            <w:r w:rsidRPr="00F42A4F">
              <w:rPr>
                <w:rFonts w:ascii="Times New Roman" w:eastAsia="ヒラギノ明朝 Pro W3" w:hAnsi="Times New Roman" w:cs="Times New Roman"/>
                <w:sz w:val="24"/>
                <w:szCs w:val="24"/>
              </w:rPr>
              <w:t xml:space="preserve"> Foreign students should have a diploma from a higher education foundation or have an undergraduate or graduate degree in Turkey, or a diploma from other foundations accepted as equivalent by the Turkish Higher Education council in order to be admitted to the graduate programs. </w:t>
            </w:r>
          </w:p>
          <w:p w:rsidR="00FE741B" w:rsidRPr="00F42A4F" w:rsidRDefault="00FE741B" w:rsidP="00F73D27">
            <w:pPr>
              <w:tabs>
                <w:tab w:val="left" w:pos="566"/>
              </w:tabs>
              <w:spacing w:after="0" w:line="240" w:lineRule="exact"/>
              <w:ind w:firstLine="566"/>
              <w:rPr>
                <w:rFonts w:ascii="Times New Roman" w:eastAsia="ヒラギノ明朝 Pro W3" w:hAnsi="Times New Roman" w:cs="Times New Roman"/>
                <w:sz w:val="24"/>
                <w:szCs w:val="24"/>
              </w:rPr>
            </w:pPr>
            <w:r w:rsidRPr="00F42A4F">
              <w:rPr>
                <w:rFonts w:ascii="Times New Roman" w:eastAsia="ヒラギノ明朝 Pro W3" w:hAnsi="Times New Roman" w:cs="Times New Roman"/>
                <w:b/>
                <w:bCs/>
                <w:sz w:val="24"/>
                <w:szCs w:val="24"/>
              </w:rPr>
              <w:t>(2)</w:t>
            </w:r>
            <w:r w:rsidRPr="00F42A4F">
              <w:rPr>
                <w:rFonts w:ascii="Times New Roman" w:eastAsia="ヒラギノ明朝 Pro W3" w:hAnsi="Times New Roman" w:cs="Times New Roman"/>
                <w:sz w:val="24"/>
                <w:szCs w:val="24"/>
              </w:rPr>
              <w:t xml:space="preserve">Foreign students who are going to apply to the PhD program should have at least 55 from YDS, except for their native tongue and among one of the accepted foreign languages by Interuniversity Council. The Senate may raise the minimum grades if needed considering the requirements of the programs. </w:t>
            </w:r>
          </w:p>
          <w:p w:rsidR="00FE741B" w:rsidRPr="00F42A4F" w:rsidRDefault="00FE741B" w:rsidP="00F73D27">
            <w:pPr>
              <w:tabs>
                <w:tab w:val="left" w:pos="566"/>
              </w:tabs>
              <w:spacing w:after="0" w:line="240" w:lineRule="exact"/>
              <w:ind w:firstLine="566"/>
              <w:rPr>
                <w:rFonts w:ascii="Times New Roman" w:eastAsia="ヒラギノ明朝 Pro W3" w:hAnsi="Times New Roman" w:cs="Times New Roman"/>
                <w:sz w:val="24"/>
                <w:szCs w:val="24"/>
              </w:rPr>
            </w:pPr>
            <w:r w:rsidRPr="00F42A4F">
              <w:rPr>
                <w:rFonts w:ascii="Times New Roman" w:eastAsia="ヒラギノ明朝 Pro W3" w:hAnsi="Times New Roman" w:cs="Times New Roman"/>
                <w:b/>
                <w:bCs/>
                <w:sz w:val="24"/>
                <w:szCs w:val="24"/>
              </w:rPr>
              <w:t>(3)</w:t>
            </w:r>
            <w:r w:rsidRPr="00F42A4F">
              <w:rPr>
                <w:rFonts w:ascii="Times New Roman" w:eastAsia="ヒラギノ明朝 Pro W3" w:hAnsi="Times New Roman" w:cs="Times New Roman"/>
                <w:sz w:val="24"/>
                <w:szCs w:val="24"/>
              </w:rPr>
              <w:t xml:space="preserve"> The applications of the foreign students are evaluated by board of the institute regarding the opinion of the corresponding department(s).</w:t>
            </w:r>
          </w:p>
          <w:p w:rsidR="00FE741B" w:rsidRPr="00F26B86" w:rsidRDefault="00FE741B" w:rsidP="00F73D27">
            <w:pPr>
              <w:tabs>
                <w:tab w:val="left" w:pos="566"/>
              </w:tabs>
              <w:spacing w:after="0" w:line="240" w:lineRule="exact"/>
              <w:ind w:firstLine="566"/>
              <w:rPr>
                <w:rFonts w:ascii="Times New Roman" w:eastAsia="ヒラギノ明朝 Pro W3" w:hAnsi="Times New Roman" w:cs="Times New Roman"/>
                <w:sz w:val="24"/>
                <w:szCs w:val="24"/>
              </w:rPr>
            </w:pPr>
            <w:r w:rsidRPr="00F42A4F">
              <w:rPr>
                <w:rFonts w:ascii="Times New Roman" w:eastAsia="ヒラギノ明朝 Pro W3" w:hAnsi="Times New Roman" w:cs="Times New Roman"/>
                <w:b/>
                <w:bCs/>
                <w:sz w:val="24"/>
                <w:szCs w:val="24"/>
              </w:rPr>
              <w:t>(4)</w:t>
            </w:r>
            <w:r w:rsidRPr="00F42A4F">
              <w:rPr>
                <w:rFonts w:ascii="Times New Roman" w:eastAsia="ヒラギノ明朝 Pro W3" w:hAnsi="Times New Roman" w:cs="Times New Roman"/>
                <w:sz w:val="24"/>
                <w:szCs w:val="24"/>
              </w:rPr>
              <w:t xml:space="preserve"> Foreign students who graduated from a higher education school, like Turkish citizens, are bound to the same requirements regarding the ALES grades. </w:t>
            </w:r>
            <w:r w:rsidRPr="00F26B86">
              <w:rPr>
                <w:rFonts w:ascii="Times New Roman" w:eastAsia="ヒラギノ明朝 Pro W3" w:hAnsi="Times New Roman" w:cs="Times New Roman"/>
                <w:sz w:val="24"/>
                <w:szCs w:val="24"/>
              </w:rPr>
              <w:t xml:space="preserve">Foreign students who graduated from a Turkish academic institution should take the ALES exam. The students applying with the undergraduate diploma should have at least 2.00 GPA out of 4.00 (or 75 GPA out of 100), and those applying with a Master’s degree should have 2.50 GPA out of 4.00 (or 80 out of 100). </w:t>
            </w:r>
          </w:p>
          <w:p w:rsidR="00FE741B" w:rsidRPr="00F42A4F" w:rsidRDefault="00FE741B" w:rsidP="00F73D27">
            <w:pPr>
              <w:tabs>
                <w:tab w:val="left" w:pos="566"/>
              </w:tabs>
              <w:spacing w:after="0" w:line="240" w:lineRule="exact"/>
              <w:ind w:left="566"/>
              <w:rPr>
                <w:rFonts w:ascii="Times New Roman" w:eastAsia="ヒラギノ明朝 Pro W3" w:hAnsi="Times New Roman" w:cs="Times New Roman"/>
                <w:sz w:val="24"/>
                <w:szCs w:val="24"/>
              </w:rPr>
            </w:pPr>
            <w:r w:rsidRPr="00F42A4F">
              <w:rPr>
                <w:rFonts w:ascii="Times New Roman" w:eastAsia="ヒラギノ明朝 Pro W3" w:hAnsi="Times New Roman" w:cs="Times New Roman"/>
                <w:b/>
                <w:bCs/>
                <w:sz w:val="24"/>
                <w:szCs w:val="24"/>
              </w:rPr>
              <w:t>(5)</w:t>
            </w:r>
            <w:r w:rsidRPr="00F42A4F">
              <w:rPr>
                <w:rFonts w:ascii="Times New Roman" w:eastAsia="ヒラギノ明朝 Pro W3" w:hAnsi="Times New Roman" w:cs="Times New Roman"/>
                <w:sz w:val="24"/>
                <w:szCs w:val="24"/>
              </w:rPr>
              <w:t xml:space="preserve"> Foreign students who graduated from an undergraduate or graduate program abroad should provide the institute with a Turkish proficiency certificate by TÖMER and an equivalency certificate of the diploma accepted by YÖK. Those who do not have the TÖMER proficiency certificate will enroll the preparatory class at ERÜ TÖMER and they can start Master’s Degree or PhD after they obtain the proficiency certificate. The equivalency certificate and the TÖMER Turkish proficiency certificate is obligatory. The departments which are teaching in foreign languages do not ask for the Turkish proficiency certificate. </w:t>
            </w:r>
          </w:p>
          <w:p w:rsidR="00FE741B" w:rsidRPr="00F42A4F" w:rsidRDefault="00FE741B" w:rsidP="00F73D27">
            <w:pPr>
              <w:tabs>
                <w:tab w:val="left" w:pos="566"/>
              </w:tabs>
              <w:spacing w:after="0" w:line="240" w:lineRule="exact"/>
              <w:ind w:firstLine="566"/>
              <w:rPr>
                <w:rFonts w:ascii="Times New Roman" w:eastAsia="ヒラギノ明朝 Pro W3" w:hAnsi="Times New Roman" w:cs="Times New Roman"/>
                <w:sz w:val="24"/>
                <w:szCs w:val="24"/>
              </w:rPr>
            </w:pPr>
            <w:r w:rsidRPr="00F42A4F">
              <w:rPr>
                <w:rFonts w:ascii="Times New Roman" w:eastAsia="ヒラギノ明朝 Pro W3" w:hAnsi="Times New Roman" w:cs="Times New Roman"/>
                <w:b/>
                <w:bCs/>
                <w:sz w:val="24"/>
                <w:szCs w:val="24"/>
              </w:rPr>
              <w:t>(6)</w:t>
            </w:r>
            <w:r w:rsidRPr="00F42A4F">
              <w:rPr>
                <w:rFonts w:ascii="Times New Roman" w:eastAsia="ヒラギノ明朝 Pro W3" w:hAnsi="Times New Roman" w:cs="Times New Roman"/>
                <w:sz w:val="24"/>
                <w:szCs w:val="24"/>
              </w:rPr>
              <w:t xml:space="preserve"> The board of the institute is authorized to specify the admission conditions of the foreign students.</w:t>
            </w:r>
          </w:p>
          <w:p w:rsidR="00CC32D1" w:rsidRDefault="00CC32D1" w:rsidP="00F73D27">
            <w:pPr>
              <w:tabs>
                <w:tab w:val="left" w:pos="566"/>
              </w:tabs>
              <w:spacing w:after="0" w:line="240" w:lineRule="exact"/>
              <w:ind w:firstLine="566"/>
              <w:rPr>
                <w:rFonts w:ascii="Times New Roman" w:eastAsia="ヒラギノ明朝 Pro W3" w:hAnsi="Times New Roman" w:cs="Times New Roman"/>
                <w:b/>
                <w:bCs/>
                <w:sz w:val="24"/>
                <w:szCs w:val="24"/>
              </w:rPr>
            </w:pPr>
          </w:p>
          <w:p w:rsidR="00CC32D1" w:rsidRDefault="00CC32D1" w:rsidP="00F73D27">
            <w:pPr>
              <w:tabs>
                <w:tab w:val="left" w:pos="566"/>
              </w:tabs>
              <w:spacing w:after="0" w:line="240" w:lineRule="exact"/>
              <w:ind w:firstLine="566"/>
              <w:rPr>
                <w:rFonts w:ascii="Times New Roman" w:eastAsia="ヒラギノ明朝 Pro W3" w:hAnsi="Times New Roman" w:cs="Times New Roman"/>
                <w:b/>
                <w:bCs/>
                <w:sz w:val="24"/>
                <w:szCs w:val="24"/>
              </w:rPr>
            </w:pPr>
          </w:p>
          <w:p w:rsidR="00CC32D1" w:rsidRDefault="00CC32D1" w:rsidP="00F73D27">
            <w:pPr>
              <w:tabs>
                <w:tab w:val="left" w:pos="566"/>
              </w:tabs>
              <w:spacing w:after="0" w:line="240" w:lineRule="exact"/>
              <w:ind w:firstLine="566"/>
              <w:rPr>
                <w:rFonts w:ascii="Times New Roman" w:eastAsia="ヒラギノ明朝 Pro W3" w:hAnsi="Times New Roman" w:cs="Times New Roman"/>
                <w:b/>
                <w:bCs/>
                <w:sz w:val="24"/>
                <w:szCs w:val="24"/>
              </w:rPr>
            </w:pPr>
          </w:p>
          <w:p w:rsidR="00FE741B" w:rsidRPr="00F42A4F" w:rsidRDefault="00FE741B" w:rsidP="00F73D27">
            <w:pPr>
              <w:tabs>
                <w:tab w:val="left" w:pos="566"/>
              </w:tabs>
              <w:spacing w:after="0" w:line="240" w:lineRule="exact"/>
              <w:ind w:firstLine="566"/>
              <w:rPr>
                <w:rFonts w:ascii="Times New Roman" w:eastAsia="ヒラギノ明朝 Pro W3" w:hAnsi="Times New Roman" w:cs="Times New Roman"/>
                <w:b/>
                <w:bCs/>
                <w:sz w:val="24"/>
                <w:szCs w:val="24"/>
              </w:rPr>
            </w:pPr>
            <w:r w:rsidRPr="00F42A4F">
              <w:rPr>
                <w:rFonts w:ascii="Times New Roman" w:eastAsia="ヒラギノ明朝 Pro W3" w:hAnsi="Times New Roman" w:cs="Times New Roman"/>
                <w:b/>
                <w:bCs/>
                <w:sz w:val="24"/>
                <w:szCs w:val="24"/>
              </w:rPr>
              <w:lastRenderedPageBreak/>
              <w:t xml:space="preserve">Admission of the Foreign Students </w:t>
            </w:r>
          </w:p>
          <w:p w:rsidR="00FE741B" w:rsidRPr="00F42A4F" w:rsidRDefault="00FE741B" w:rsidP="00F73D27">
            <w:pPr>
              <w:tabs>
                <w:tab w:val="left" w:pos="566"/>
              </w:tabs>
              <w:spacing w:after="0" w:line="240" w:lineRule="exact"/>
              <w:ind w:firstLine="566"/>
              <w:rPr>
                <w:rFonts w:ascii="Times New Roman" w:eastAsia="ヒラギノ明朝 Pro W3" w:hAnsi="Times New Roman"/>
                <w:sz w:val="24"/>
                <w:szCs w:val="24"/>
              </w:rPr>
            </w:pPr>
            <w:r w:rsidRPr="00F42A4F">
              <w:rPr>
                <w:rFonts w:ascii="Times New Roman" w:eastAsia="ヒラギノ明朝 Pro W3" w:hAnsi="Times New Roman" w:cs="Times New Roman"/>
                <w:b/>
                <w:bCs/>
                <w:sz w:val="24"/>
                <w:szCs w:val="24"/>
              </w:rPr>
              <w:t>ARTICLE 18</w:t>
            </w:r>
          </w:p>
          <w:p w:rsidR="00FE741B" w:rsidRPr="00F42A4F" w:rsidRDefault="00FE741B" w:rsidP="00F73D27">
            <w:pPr>
              <w:pStyle w:val="ListeParagraf"/>
              <w:numPr>
                <w:ilvl w:val="0"/>
                <w:numId w:val="4"/>
              </w:numPr>
              <w:tabs>
                <w:tab w:val="left" w:pos="566"/>
              </w:tabs>
              <w:spacing w:after="0" w:line="240" w:lineRule="exact"/>
              <w:ind w:firstLine="566"/>
              <w:rPr>
                <w:rFonts w:ascii="Times New Roman" w:eastAsia="ヒラギノ明朝 Pro W3" w:hAnsi="Times New Roman" w:cs="Times New Roman"/>
                <w:sz w:val="24"/>
                <w:szCs w:val="24"/>
              </w:rPr>
            </w:pPr>
            <w:r w:rsidRPr="00F42A4F">
              <w:rPr>
                <w:rFonts w:ascii="Times New Roman" w:eastAsia="ヒラギノ明朝 Pro W3" w:hAnsi="Times New Roman" w:cs="Times New Roman"/>
                <w:sz w:val="24"/>
                <w:szCs w:val="24"/>
              </w:rPr>
              <w:t xml:space="preserve">The admission of the foreign students is decided by the opinion of the corresponding department and the managerial decision of the institute, regarding the agreed quota and without any extra exam. The university board decides the amount of tuition fees for current students or new admissions. The prices that will be determined for these students cannot exceed current service costs, by no means. But tuition fee isn’t </w:t>
            </w:r>
            <w:proofErr w:type="gramStart"/>
            <w:r w:rsidRPr="00F42A4F">
              <w:rPr>
                <w:rFonts w:ascii="Times New Roman" w:eastAsia="ヒラギノ明朝 Pro W3" w:hAnsi="Times New Roman" w:cs="Times New Roman"/>
                <w:sz w:val="24"/>
                <w:szCs w:val="24"/>
              </w:rPr>
              <w:t>taken  from</w:t>
            </w:r>
            <w:proofErr w:type="gramEnd"/>
            <w:r w:rsidRPr="00F42A4F">
              <w:rPr>
                <w:rFonts w:ascii="Times New Roman" w:eastAsia="ヒラギノ明朝 Pro W3" w:hAnsi="Times New Roman" w:cs="Times New Roman"/>
                <w:sz w:val="24"/>
                <w:szCs w:val="24"/>
              </w:rPr>
              <w:t xml:space="preserve"> the students coming from abroad in the case when reciprocity principle is in use. </w:t>
            </w:r>
          </w:p>
          <w:p w:rsidR="00FE741B" w:rsidRPr="00F42A4F" w:rsidRDefault="00FE741B" w:rsidP="00F73D27">
            <w:pPr>
              <w:pStyle w:val="ListeParagraf"/>
              <w:numPr>
                <w:ilvl w:val="0"/>
                <w:numId w:val="4"/>
              </w:numPr>
              <w:tabs>
                <w:tab w:val="left" w:pos="566"/>
              </w:tabs>
              <w:spacing w:after="0" w:line="240" w:lineRule="exact"/>
              <w:ind w:firstLine="566"/>
              <w:rPr>
                <w:rFonts w:ascii="Times New Roman" w:eastAsia="ヒラギノ明朝 Pro W3" w:hAnsi="Times New Roman" w:cs="Times New Roman"/>
                <w:sz w:val="24"/>
                <w:szCs w:val="24"/>
              </w:rPr>
            </w:pPr>
            <w:r w:rsidRPr="00F42A4F">
              <w:rPr>
                <w:rFonts w:ascii="Times New Roman" w:eastAsia="ヒラギノ明朝 Pro W3" w:hAnsi="Times New Roman" w:cs="Times New Roman"/>
                <w:sz w:val="24"/>
                <w:szCs w:val="24"/>
              </w:rPr>
              <w:t>Due to bilateral agreements, foreign students applied for graduate programs are accepted out of quota and without any examination, with</w:t>
            </w:r>
            <w:r w:rsidRPr="00F42A4F">
              <w:rPr>
                <w:rFonts w:ascii="Times New Roman" w:hAnsi="Times New Roman" w:cs="Times New Roman"/>
                <w:sz w:val="24"/>
                <w:szCs w:val="24"/>
              </w:rPr>
              <w:t xml:space="preserve"> </w:t>
            </w:r>
            <w:proofErr w:type="spellStart"/>
            <w:r w:rsidRPr="00F42A4F">
              <w:rPr>
                <w:rFonts w:ascii="Times New Roman" w:eastAsia="ヒラギノ明朝 Pro W3" w:hAnsi="Times New Roman" w:cs="Times New Roman"/>
                <w:sz w:val="24"/>
                <w:szCs w:val="24"/>
              </w:rPr>
              <w:t>institutal</w:t>
            </w:r>
            <w:proofErr w:type="spellEnd"/>
            <w:r w:rsidRPr="00F42A4F">
              <w:rPr>
                <w:rFonts w:ascii="Times New Roman" w:eastAsia="ヒラギノ明朝 Pro W3" w:hAnsi="Times New Roman" w:cs="Times New Roman"/>
                <w:sz w:val="24"/>
                <w:szCs w:val="24"/>
              </w:rPr>
              <w:t xml:space="preserve"> head of department/art’s opinion and institute board decision. </w:t>
            </w:r>
          </w:p>
          <w:p w:rsidR="00FE741B" w:rsidRPr="00F42A4F" w:rsidRDefault="00FE741B" w:rsidP="00F73D27">
            <w:pPr>
              <w:pStyle w:val="ListeParagraf"/>
              <w:numPr>
                <w:ilvl w:val="0"/>
                <w:numId w:val="4"/>
              </w:numPr>
              <w:tabs>
                <w:tab w:val="left" w:pos="566"/>
              </w:tabs>
              <w:spacing w:after="0" w:line="240" w:lineRule="exact"/>
              <w:ind w:firstLine="566"/>
              <w:rPr>
                <w:rFonts w:ascii="Times New Roman" w:eastAsia="ヒラギノ明朝 Pro W3" w:hAnsi="Times New Roman" w:cs="Times New Roman"/>
                <w:sz w:val="24"/>
                <w:szCs w:val="24"/>
              </w:rPr>
            </w:pPr>
            <w:r w:rsidRPr="00F42A4F">
              <w:rPr>
                <w:rFonts w:ascii="Times New Roman" w:eastAsia="ヒラギノ明朝 Pro W3" w:hAnsi="Times New Roman" w:cs="Times New Roman"/>
                <w:sz w:val="24"/>
                <w:szCs w:val="24"/>
              </w:rPr>
              <w:t xml:space="preserve">For applicants who are foreign and graduated from an institution out of Turkey, there is no need for ALES or equivalent exam score condition. ALES score is required for the foreign students graduated from a school in Turkey. Grade point averages of applicants should be at least 2.00(75 in 100 point grading system) for those who applied with </w:t>
            </w:r>
            <w:proofErr w:type="spellStart"/>
            <w:r w:rsidRPr="00F42A4F">
              <w:rPr>
                <w:rFonts w:ascii="Times New Roman" w:eastAsia="ヒラギノ明朝 Pro W3" w:hAnsi="Times New Roman" w:cs="Times New Roman"/>
                <w:sz w:val="24"/>
                <w:szCs w:val="24"/>
              </w:rPr>
              <w:t>bachelors</w:t>
            </w:r>
            <w:proofErr w:type="spellEnd"/>
            <w:r w:rsidRPr="00F42A4F">
              <w:rPr>
                <w:rFonts w:ascii="Times New Roman" w:eastAsia="ヒラギノ明朝 Pro W3" w:hAnsi="Times New Roman" w:cs="Times New Roman"/>
                <w:sz w:val="24"/>
                <w:szCs w:val="24"/>
              </w:rPr>
              <w:t xml:space="preserve"> degree and 2.50(80 in 100 point grading system) for those who applied with </w:t>
            </w:r>
            <w:proofErr w:type="spellStart"/>
            <w:r w:rsidRPr="00F42A4F">
              <w:rPr>
                <w:rFonts w:ascii="Times New Roman" w:eastAsia="ヒラギノ明朝 Pro W3" w:hAnsi="Times New Roman" w:cs="Times New Roman"/>
                <w:sz w:val="24"/>
                <w:szCs w:val="24"/>
              </w:rPr>
              <w:t>masters</w:t>
            </w:r>
            <w:proofErr w:type="spellEnd"/>
            <w:r w:rsidRPr="00F42A4F">
              <w:rPr>
                <w:rFonts w:ascii="Times New Roman" w:eastAsia="ヒラギノ明朝 Pro W3" w:hAnsi="Times New Roman" w:cs="Times New Roman"/>
                <w:sz w:val="24"/>
                <w:szCs w:val="24"/>
              </w:rPr>
              <w:t xml:space="preserve"> degree in 4 point grading system. </w:t>
            </w:r>
          </w:p>
          <w:p w:rsidR="00FE741B" w:rsidRPr="00F42A4F" w:rsidRDefault="00FE741B" w:rsidP="00F73D27">
            <w:pPr>
              <w:pStyle w:val="ListeParagraf"/>
              <w:numPr>
                <w:ilvl w:val="0"/>
                <w:numId w:val="4"/>
              </w:numPr>
              <w:tabs>
                <w:tab w:val="left" w:pos="566"/>
              </w:tabs>
              <w:spacing w:after="0" w:line="240" w:lineRule="exact"/>
              <w:ind w:firstLine="566"/>
              <w:rPr>
                <w:rFonts w:ascii="Times New Roman" w:eastAsia="ヒラギノ明朝 Pro W3" w:hAnsi="Times New Roman" w:cs="Times New Roman"/>
                <w:sz w:val="24"/>
                <w:szCs w:val="24"/>
              </w:rPr>
            </w:pPr>
            <w:r w:rsidRPr="00F42A4F">
              <w:rPr>
                <w:rFonts w:ascii="Times New Roman" w:eastAsia="ヒラギノ明朝 Pro W3" w:hAnsi="Times New Roman" w:cs="Times New Roman"/>
                <w:sz w:val="24"/>
                <w:szCs w:val="24"/>
              </w:rPr>
              <w:t xml:space="preserve">Registrations are made within the institute registration period, determined every year in the academic schedule, in the same period with other student registration dates. Applicants, make ultimate registration by giving the documents shown below in due of time. Those are the documents, copy of which should be given during first application, and original or certified copy of which should be given during ultimate registration:    </w:t>
            </w:r>
          </w:p>
          <w:p w:rsidR="00FE741B" w:rsidRPr="00F42A4F" w:rsidRDefault="00FE741B" w:rsidP="00F73D27">
            <w:pPr>
              <w:pStyle w:val="ListeParagraf"/>
              <w:tabs>
                <w:tab w:val="left" w:pos="566"/>
              </w:tabs>
              <w:spacing w:after="0" w:line="240" w:lineRule="exact"/>
              <w:ind w:left="1492"/>
              <w:rPr>
                <w:rFonts w:ascii="Times New Roman" w:eastAsia="ヒラギノ明朝 Pro W3" w:hAnsi="Times New Roman" w:cs="Times New Roman"/>
                <w:sz w:val="24"/>
                <w:szCs w:val="24"/>
              </w:rPr>
            </w:pPr>
            <w:r w:rsidRPr="00F42A4F">
              <w:rPr>
                <w:rFonts w:ascii="Times New Roman" w:eastAsia="ヒラギノ明朝 Pro W3" w:hAnsi="Times New Roman" w:cs="Times New Roman"/>
                <w:sz w:val="24"/>
                <w:szCs w:val="24"/>
              </w:rPr>
              <w:t xml:space="preserve"> </w:t>
            </w:r>
          </w:p>
          <w:p w:rsidR="00FE741B" w:rsidRPr="00F42A4F" w:rsidRDefault="00FE741B" w:rsidP="00F73D27">
            <w:pPr>
              <w:pStyle w:val="ListeParagraf"/>
              <w:tabs>
                <w:tab w:val="left" w:pos="566"/>
              </w:tabs>
              <w:spacing w:after="0" w:line="240" w:lineRule="exact"/>
              <w:ind w:left="1492"/>
              <w:rPr>
                <w:rFonts w:ascii="Times New Roman" w:eastAsia="ヒラギノ明朝 Pro W3" w:hAnsi="Times New Roman" w:cs="Times New Roman"/>
                <w:sz w:val="24"/>
                <w:szCs w:val="24"/>
              </w:rPr>
            </w:pPr>
            <w:r w:rsidRPr="00F42A4F">
              <w:rPr>
                <w:rFonts w:ascii="Times New Roman" w:eastAsia="ヒラギノ明朝 Pro W3" w:hAnsi="Times New Roman" w:cs="Times New Roman"/>
                <w:sz w:val="24"/>
                <w:szCs w:val="24"/>
              </w:rPr>
              <w:t>a) Diploma or graduation certificate and certified translation,</w:t>
            </w:r>
          </w:p>
          <w:p w:rsidR="00FE741B" w:rsidRPr="00F42A4F" w:rsidRDefault="00FE741B" w:rsidP="00F73D27">
            <w:pPr>
              <w:pStyle w:val="ListeParagraf"/>
              <w:tabs>
                <w:tab w:val="left" w:pos="566"/>
              </w:tabs>
              <w:spacing w:after="0" w:line="240" w:lineRule="exact"/>
              <w:ind w:left="1492"/>
              <w:rPr>
                <w:rFonts w:ascii="Times New Roman" w:eastAsia="ヒラギノ明朝 Pro W3" w:hAnsi="Times New Roman" w:cs="Times New Roman"/>
                <w:sz w:val="24"/>
                <w:szCs w:val="24"/>
              </w:rPr>
            </w:pPr>
            <w:r w:rsidRPr="00F42A4F">
              <w:rPr>
                <w:rFonts w:ascii="Times New Roman" w:eastAsia="ヒラギノ明朝 Pro W3" w:hAnsi="Times New Roman" w:cs="Times New Roman"/>
                <w:sz w:val="24"/>
                <w:szCs w:val="24"/>
              </w:rPr>
              <w:t xml:space="preserve">b) Transcript and certified translation </w:t>
            </w:r>
          </w:p>
          <w:p w:rsidR="00FE741B" w:rsidRPr="00F42A4F" w:rsidRDefault="00FE741B" w:rsidP="00F73D27">
            <w:pPr>
              <w:pStyle w:val="ListeParagraf"/>
              <w:tabs>
                <w:tab w:val="left" w:pos="566"/>
              </w:tabs>
              <w:spacing w:after="0" w:line="240" w:lineRule="exact"/>
              <w:ind w:left="1492"/>
              <w:rPr>
                <w:rFonts w:ascii="Times New Roman" w:eastAsia="ヒラギノ明朝 Pro W3" w:hAnsi="Times New Roman" w:cs="Times New Roman"/>
                <w:sz w:val="24"/>
                <w:szCs w:val="24"/>
              </w:rPr>
            </w:pPr>
            <w:r w:rsidRPr="00F42A4F">
              <w:rPr>
                <w:rFonts w:ascii="Times New Roman" w:eastAsia="ヒラギノ明朝 Pro W3" w:hAnsi="Times New Roman" w:cs="Times New Roman"/>
                <w:sz w:val="24"/>
                <w:szCs w:val="24"/>
              </w:rPr>
              <w:t xml:space="preserve">c) Passport copy with learning annotation, and entry clearance and certified translation. </w:t>
            </w:r>
          </w:p>
          <w:p w:rsidR="00FE741B" w:rsidRPr="00F42A4F" w:rsidRDefault="00FE741B" w:rsidP="00F73D27">
            <w:pPr>
              <w:pStyle w:val="ListeParagraf"/>
              <w:numPr>
                <w:ilvl w:val="0"/>
                <w:numId w:val="4"/>
              </w:numPr>
              <w:tabs>
                <w:tab w:val="left" w:pos="566"/>
              </w:tabs>
              <w:spacing w:after="0" w:line="240" w:lineRule="exact"/>
              <w:ind w:firstLine="566"/>
              <w:rPr>
                <w:rFonts w:ascii="Times New Roman" w:eastAsia="ヒラギノ明朝 Pro W3" w:hAnsi="Times New Roman" w:cs="Times New Roman"/>
                <w:sz w:val="24"/>
                <w:szCs w:val="24"/>
              </w:rPr>
            </w:pPr>
            <w:r w:rsidRPr="00F42A4F">
              <w:rPr>
                <w:rFonts w:ascii="Times New Roman" w:eastAsia="ヒラギノ明朝 Pro W3" w:hAnsi="Times New Roman" w:cs="Times New Roman"/>
                <w:sz w:val="24"/>
                <w:szCs w:val="24"/>
              </w:rPr>
              <w:t xml:space="preserve">Recorded applicants’ academic competence whether they can perform graduate program or not is evaluated by head of </w:t>
            </w:r>
            <w:proofErr w:type="spellStart"/>
            <w:r w:rsidRPr="00F42A4F">
              <w:rPr>
                <w:rFonts w:ascii="Times New Roman" w:eastAsia="ヒラギノ明朝 Pro W3" w:hAnsi="Times New Roman" w:cs="Times New Roman"/>
                <w:sz w:val="24"/>
                <w:szCs w:val="24"/>
              </w:rPr>
              <w:t>deparment</w:t>
            </w:r>
            <w:proofErr w:type="spellEnd"/>
            <w:r w:rsidRPr="00F42A4F">
              <w:rPr>
                <w:rFonts w:ascii="Times New Roman" w:eastAsia="ヒラギノ明朝 Pro W3" w:hAnsi="Times New Roman" w:cs="Times New Roman"/>
                <w:sz w:val="24"/>
                <w:szCs w:val="24"/>
              </w:rPr>
              <w:t>/art. If they are incompetent, they are taken to scientific preparation program. In scientific preparation practices, 15</w:t>
            </w:r>
            <w:r w:rsidRPr="00F42A4F">
              <w:rPr>
                <w:rFonts w:ascii="Times New Roman" w:eastAsia="ヒラギノ明朝 Pro W3" w:hAnsi="Times New Roman" w:cs="Times New Roman"/>
                <w:sz w:val="24"/>
                <w:szCs w:val="24"/>
                <w:vertAlign w:val="superscript"/>
              </w:rPr>
              <w:t>th</w:t>
            </w:r>
            <w:r w:rsidRPr="00F42A4F">
              <w:rPr>
                <w:rFonts w:ascii="Times New Roman" w:eastAsia="ヒラギノ明朝 Pro W3" w:hAnsi="Times New Roman" w:cs="Times New Roman"/>
                <w:sz w:val="24"/>
                <w:szCs w:val="24"/>
              </w:rPr>
              <w:t xml:space="preserve"> article judgments are applied.</w:t>
            </w:r>
          </w:p>
          <w:p w:rsidR="00FE741B" w:rsidRPr="00F42A4F" w:rsidRDefault="00FE741B" w:rsidP="00F73D27">
            <w:pPr>
              <w:pStyle w:val="ListeParagraf"/>
              <w:numPr>
                <w:ilvl w:val="0"/>
                <w:numId w:val="4"/>
              </w:numPr>
              <w:tabs>
                <w:tab w:val="left" w:pos="566"/>
              </w:tabs>
              <w:spacing w:after="0" w:line="240" w:lineRule="exact"/>
              <w:ind w:firstLine="566"/>
              <w:rPr>
                <w:rFonts w:ascii="Times New Roman" w:eastAsia="ヒラギノ明朝 Pro W3" w:hAnsi="Times New Roman" w:cs="Times New Roman"/>
                <w:sz w:val="24"/>
                <w:szCs w:val="24"/>
              </w:rPr>
            </w:pPr>
            <w:r w:rsidRPr="00F42A4F">
              <w:rPr>
                <w:rFonts w:ascii="Times New Roman" w:eastAsia="ヒラギノ明朝 Pro W3" w:hAnsi="Times New Roman" w:cs="Times New Roman"/>
                <w:sz w:val="24"/>
                <w:szCs w:val="24"/>
              </w:rPr>
              <w:t xml:space="preserve">Other bases about foreign student acceptance are determined by institute board decision. </w:t>
            </w:r>
          </w:p>
          <w:p w:rsidR="00CC32D1" w:rsidRDefault="00FE741B" w:rsidP="00F73D27">
            <w:pPr>
              <w:tabs>
                <w:tab w:val="left" w:pos="566"/>
              </w:tabs>
              <w:spacing w:after="0" w:line="240" w:lineRule="exact"/>
              <w:ind w:firstLine="566"/>
              <w:rPr>
                <w:rFonts w:ascii="Times New Roman" w:eastAsia="ヒラギノ明朝 Pro W3" w:hAnsi="Times New Roman" w:cs="Times New Roman"/>
                <w:sz w:val="24"/>
                <w:szCs w:val="24"/>
              </w:rPr>
            </w:pPr>
            <w:r w:rsidRPr="00F42A4F">
              <w:rPr>
                <w:rFonts w:ascii="Times New Roman" w:eastAsia="ヒラギノ明朝 Pro W3" w:hAnsi="Times New Roman" w:cs="Times New Roman"/>
                <w:sz w:val="24"/>
                <w:szCs w:val="24"/>
              </w:rPr>
              <w:t xml:space="preserve">                                                                                </w:t>
            </w:r>
          </w:p>
          <w:p w:rsidR="00CC32D1" w:rsidRDefault="00CC32D1" w:rsidP="00F73D27">
            <w:pPr>
              <w:tabs>
                <w:tab w:val="left" w:pos="566"/>
              </w:tabs>
              <w:spacing w:after="0" w:line="240" w:lineRule="exact"/>
              <w:ind w:firstLine="566"/>
              <w:rPr>
                <w:rFonts w:ascii="Times New Roman" w:eastAsia="ヒラギノ明朝 Pro W3" w:hAnsi="Times New Roman" w:cs="Times New Roman"/>
                <w:sz w:val="24"/>
                <w:szCs w:val="24"/>
              </w:rPr>
            </w:pPr>
          </w:p>
          <w:p w:rsidR="00FE741B" w:rsidRPr="00F42A4F" w:rsidRDefault="00FE741B" w:rsidP="00F73D27">
            <w:pPr>
              <w:tabs>
                <w:tab w:val="left" w:pos="566"/>
              </w:tabs>
              <w:spacing w:after="0" w:line="240" w:lineRule="exact"/>
              <w:ind w:firstLine="566"/>
              <w:rPr>
                <w:rFonts w:ascii="Times New Roman" w:hAnsi="Times New Roman" w:cs="Times New Roman"/>
                <w:b/>
                <w:bCs/>
                <w:sz w:val="24"/>
                <w:szCs w:val="24"/>
                <w:lang w:eastAsia="tr-TR"/>
              </w:rPr>
            </w:pPr>
            <w:r w:rsidRPr="00F42A4F">
              <w:rPr>
                <w:rFonts w:ascii="Times New Roman" w:eastAsia="ヒラギノ明朝 Pro W3" w:hAnsi="Times New Roman" w:cs="Times New Roman"/>
                <w:sz w:val="24"/>
                <w:szCs w:val="24"/>
              </w:rPr>
              <w:t xml:space="preserve">DOCUMENTS REQUIRED FOR FOREIGN STUDENT APPLICATION </w:t>
            </w:r>
          </w:p>
          <w:p w:rsidR="00FE741B" w:rsidRPr="00F42A4F" w:rsidRDefault="00FE741B" w:rsidP="00F73D27">
            <w:pPr>
              <w:pStyle w:val="ListeParagraf"/>
              <w:numPr>
                <w:ilvl w:val="0"/>
                <w:numId w:val="1"/>
              </w:numPr>
              <w:spacing w:after="0" w:line="240" w:lineRule="auto"/>
              <w:ind w:right="383"/>
              <w:rPr>
                <w:rFonts w:ascii="Times New Roman" w:hAnsi="Times New Roman" w:cs="Times New Roman"/>
                <w:sz w:val="24"/>
                <w:szCs w:val="24"/>
                <w:lang w:eastAsia="tr-TR"/>
              </w:rPr>
            </w:pPr>
            <w:r w:rsidRPr="00F42A4F">
              <w:rPr>
                <w:rFonts w:ascii="Times New Roman" w:hAnsi="Times New Roman" w:cs="Times New Roman"/>
                <w:sz w:val="24"/>
                <w:szCs w:val="24"/>
                <w:lang w:eastAsia="tr-TR"/>
              </w:rPr>
              <w:t xml:space="preserve">Application form will be taken printout added a headshot photo on computer. </w:t>
            </w:r>
          </w:p>
          <w:p w:rsidR="00FE741B" w:rsidRPr="00F42A4F" w:rsidRDefault="00FE741B" w:rsidP="00F73D27">
            <w:pPr>
              <w:widowControl w:val="0"/>
              <w:numPr>
                <w:ilvl w:val="0"/>
                <w:numId w:val="1"/>
              </w:numPr>
              <w:autoSpaceDE w:val="0"/>
              <w:autoSpaceDN w:val="0"/>
              <w:adjustRightInd w:val="0"/>
              <w:spacing w:after="0" w:line="240" w:lineRule="atLeast"/>
              <w:ind w:left="714" w:right="96" w:hanging="357"/>
              <w:rPr>
                <w:rFonts w:ascii="Times New Roman" w:hAnsi="Times New Roman" w:cs="Times New Roman"/>
                <w:sz w:val="24"/>
                <w:szCs w:val="24"/>
              </w:rPr>
            </w:pPr>
            <w:r w:rsidRPr="00F42A4F">
              <w:rPr>
                <w:rFonts w:ascii="Times New Roman" w:hAnsi="Times New Roman" w:cs="Times New Roman"/>
                <w:sz w:val="24"/>
                <w:szCs w:val="24"/>
              </w:rPr>
              <w:t>Turkish Competence Certificate taken from TÖMER or ERSEM. (those who don’t have will be registered if they take C-1 certificate in a language preparation course)</w:t>
            </w:r>
          </w:p>
          <w:p w:rsidR="00FE741B" w:rsidRPr="00F42A4F" w:rsidRDefault="00FE741B" w:rsidP="00F73D27">
            <w:pPr>
              <w:widowControl w:val="0"/>
              <w:numPr>
                <w:ilvl w:val="0"/>
                <w:numId w:val="1"/>
              </w:numPr>
              <w:autoSpaceDE w:val="0"/>
              <w:autoSpaceDN w:val="0"/>
              <w:adjustRightInd w:val="0"/>
              <w:spacing w:after="0" w:line="240" w:lineRule="auto"/>
              <w:ind w:left="714" w:right="383" w:hanging="357"/>
              <w:rPr>
                <w:rFonts w:ascii="Times New Roman" w:eastAsia="ヒラギノ明朝 Pro W3" w:hAnsi="Times New Roman"/>
                <w:sz w:val="24"/>
                <w:szCs w:val="24"/>
              </w:rPr>
            </w:pPr>
            <w:r w:rsidRPr="00F42A4F">
              <w:rPr>
                <w:rFonts w:ascii="Times New Roman" w:hAnsi="Times New Roman" w:cs="Times New Roman"/>
                <w:sz w:val="24"/>
                <w:szCs w:val="24"/>
              </w:rPr>
              <w:t xml:space="preserve">ALES certificate for those foreign students taking </w:t>
            </w:r>
            <w:proofErr w:type="spellStart"/>
            <w:r w:rsidRPr="00F42A4F">
              <w:rPr>
                <w:rFonts w:ascii="Times New Roman" w:hAnsi="Times New Roman" w:cs="Times New Roman"/>
                <w:sz w:val="24"/>
                <w:szCs w:val="24"/>
              </w:rPr>
              <w:t>Bachelors</w:t>
            </w:r>
            <w:proofErr w:type="spellEnd"/>
            <w:r w:rsidRPr="00F42A4F">
              <w:rPr>
                <w:rFonts w:ascii="Times New Roman" w:hAnsi="Times New Roman" w:cs="Times New Roman"/>
                <w:sz w:val="24"/>
                <w:szCs w:val="24"/>
              </w:rPr>
              <w:t xml:space="preserve"> degree in Turkey. </w:t>
            </w:r>
          </w:p>
          <w:p w:rsidR="00FE741B" w:rsidRPr="00F42A4F" w:rsidRDefault="00FE741B" w:rsidP="00F73D27">
            <w:pPr>
              <w:widowControl w:val="0"/>
              <w:numPr>
                <w:ilvl w:val="0"/>
                <w:numId w:val="1"/>
              </w:numPr>
              <w:autoSpaceDE w:val="0"/>
              <w:autoSpaceDN w:val="0"/>
              <w:adjustRightInd w:val="0"/>
              <w:spacing w:after="0" w:line="240" w:lineRule="auto"/>
              <w:ind w:left="714" w:right="383" w:hanging="357"/>
              <w:rPr>
                <w:rFonts w:ascii="Times New Roman" w:hAnsi="Times New Roman" w:cs="Times New Roman"/>
                <w:sz w:val="24"/>
                <w:szCs w:val="24"/>
              </w:rPr>
            </w:pPr>
            <w:r w:rsidRPr="00F42A4F">
              <w:rPr>
                <w:rFonts w:ascii="Times New Roman" w:eastAsia="ヒラギノ明朝 Pro W3" w:hAnsi="Times New Roman" w:cs="Times New Roman"/>
                <w:sz w:val="24"/>
                <w:szCs w:val="24"/>
              </w:rPr>
              <w:t>Foreign students applying for doctoral program, should get a score of at least 55 points from a foreign language accepted by interuniversity committee, other than their native language, or an equivalent score from an exam equivalence of which is accepted by interuniversity</w:t>
            </w:r>
            <w:r w:rsidRPr="00F42A4F">
              <w:rPr>
                <w:rFonts w:ascii="Times New Roman" w:hAnsi="Times New Roman" w:cs="Times New Roman"/>
                <w:sz w:val="24"/>
                <w:szCs w:val="24"/>
              </w:rPr>
              <w:t xml:space="preserve"> committee.  </w:t>
            </w:r>
            <w:r w:rsidRPr="00F42A4F">
              <w:rPr>
                <w:rFonts w:ascii="Times New Roman" w:eastAsia="ヒラギノ明朝 Pro W3" w:hAnsi="Times New Roman" w:cs="Times New Roman"/>
                <w:sz w:val="24"/>
                <w:szCs w:val="24"/>
              </w:rPr>
              <w:t xml:space="preserve"> </w:t>
            </w:r>
          </w:p>
          <w:p w:rsidR="00FE741B" w:rsidRPr="00F42A4F" w:rsidRDefault="00FE741B" w:rsidP="00F73D27">
            <w:pPr>
              <w:numPr>
                <w:ilvl w:val="0"/>
                <w:numId w:val="1"/>
              </w:numPr>
              <w:autoSpaceDE w:val="0"/>
              <w:spacing w:after="0" w:line="240" w:lineRule="atLeast"/>
              <w:ind w:left="714" w:right="96" w:hanging="357"/>
              <w:rPr>
                <w:rFonts w:ascii="Times New Roman" w:hAnsi="Times New Roman" w:cs="Times New Roman"/>
                <w:sz w:val="24"/>
                <w:szCs w:val="24"/>
              </w:rPr>
            </w:pPr>
            <w:r w:rsidRPr="00F42A4F">
              <w:rPr>
                <w:rFonts w:ascii="Times New Roman" w:hAnsi="Times New Roman" w:cs="Times New Roman"/>
                <w:sz w:val="24"/>
                <w:szCs w:val="24"/>
              </w:rPr>
              <w:t xml:space="preserve">Certified copy of passport. </w:t>
            </w:r>
          </w:p>
          <w:p w:rsidR="00FE741B" w:rsidRPr="00F42A4F" w:rsidRDefault="00FE741B" w:rsidP="00F73D27">
            <w:pPr>
              <w:numPr>
                <w:ilvl w:val="0"/>
                <w:numId w:val="1"/>
              </w:numPr>
              <w:autoSpaceDE w:val="0"/>
              <w:spacing w:after="0" w:line="240" w:lineRule="atLeast"/>
              <w:ind w:left="714" w:right="96" w:hanging="357"/>
              <w:rPr>
                <w:rFonts w:ascii="Times New Roman" w:hAnsi="Times New Roman" w:cs="Times New Roman"/>
                <w:sz w:val="24"/>
                <w:szCs w:val="24"/>
              </w:rPr>
            </w:pPr>
            <w:r w:rsidRPr="00F42A4F">
              <w:rPr>
                <w:rFonts w:ascii="Times New Roman" w:hAnsi="Times New Roman" w:cs="Times New Roman"/>
                <w:sz w:val="24"/>
                <w:szCs w:val="24"/>
              </w:rPr>
              <w:t>Diploma (Translated to Turkish)</w:t>
            </w:r>
          </w:p>
          <w:p w:rsidR="00FE741B" w:rsidRPr="00F42A4F" w:rsidRDefault="00FE741B" w:rsidP="00F73D27">
            <w:pPr>
              <w:numPr>
                <w:ilvl w:val="0"/>
                <w:numId w:val="1"/>
              </w:numPr>
              <w:autoSpaceDE w:val="0"/>
              <w:spacing w:after="0" w:line="240" w:lineRule="atLeast"/>
              <w:ind w:left="714" w:right="96" w:hanging="357"/>
              <w:rPr>
                <w:rFonts w:ascii="Times New Roman" w:hAnsi="Times New Roman" w:cs="Times New Roman"/>
                <w:sz w:val="24"/>
                <w:szCs w:val="24"/>
              </w:rPr>
            </w:pPr>
            <w:r w:rsidRPr="00F42A4F">
              <w:rPr>
                <w:rFonts w:ascii="Times New Roman" w:hAnsi="Times New Roman" w:cs="Times New Roman"/>
                <w:sz w:val="24"/>
                <w:szCs w:val="24"/>
              </w:rPr>
              <w:t>Transcript (Translated to Turkish)</w:t>
            </w:r>
          </w:p>
          <w:p w:rsidR="00FE741B" w:rsidRPr="00F42A4F" w:rsidRDefault="00FE741B" w:rsidP="00F73D27">
            <w:pPr>
              <w:numPr>
                <w:ilvl w:val="0"/>
                <w:numId w:val="1"/>
              </w:numPr>
              <w:autoSpaceDE w:val="0"/>
              <w:spacing w:after="0" w:line="240" w:lineRule="atLeast"/>
              <w:ind w:left="714" w:right="96" w:hanging="357"/>
              <w:rPr>
                <w:rFonts w:ascii="Times New Roman" w:hAnsi="Times New Roman" w:cs="Times New Roman"/>
                <w:sz w:val="24"/>
                <w:szCs w:val="24"/>
              </w:rPr>
            </w:pPr>
            <w:r w:rsidRPr="00F42A4F">
              <w:rPr>
                <w:rFonts w:ascii="Times New Roman" w:hAnsi="Times New Roman" w:cs="Times New Roman"/>
                <w:sz w:val="24"/>
                <w:szCs w:val="24"/>
              </w:rPr>
              <w:t xml:space="preserve">Equivalence certificate (will be asked from YÖK (Higher Education Board) by institution) </w:t>
            </w:r>
          </w:p>
          <w:p w:rsidR="00CC32D1" w:rsidRDefault="00CC32D1" w:rsidP="00F73D27">
            <w:pPr>
              <w:spacing w:after="0" w:line="240" w:lineRule="auto"/>
              <w:ind w:right="383"/>
              <w:rPr>
                <w:rFonts w:ascii="Times New Roman" w:hAnsi="Times New Roman" w:cs="Times New Roman"/>
                <w:b/>
                <w:bCs/>
                <w:sz w:val="24"/>
                <w:szCs w:val="24"/>
                <w:lang w:eastAsia="tr-TR"/>
              </w:rPr>
            </w:pPr>
          </w:p>
          <w:p w:rsidR="00FE741B" w:rsidRPr="00F42A4F" w:rsidRDefault="00FE741B" w:rsidP="00F73D27">
            <w:pPr>
              <w:spacing w:after="0" w:line="240" w:lineRule="auto"/>
              <w:ind w:right="383"/>
              <w:rPr>
                <w:rFonts w:ascii="Times New Roman" w:hAnsi="Times New Roman" w:cs="Times New Roman"/>
                <w:b/>
                <w:bCs/>
                <w:i/>
                <w:iCs/>
                <w:sz w:val="24"/>
                <w:szCs w:val="24"/>
                <w:lang w:eastAsia="tr-TR"/>
              </w:rPr>
            </w:pPr>
            <w:r w:rsidRPr="00F42A4F">
              <w:rPr>
                <w:rFonts w:ascii="Times New Roman" w:hAnsi="Times New Roman" w:cs="Times New Roman"/>
                <w:b/>
                <w:bCs/>
                <w:sz w:val="24"/>
                <w:szCs w:val="24"/>
                <w:lang w:eastAsia="tr-TR"/>
              </w:rPr>
              <w:t>NOTE</w:t>
            </w:r>
            <w:r w:rsidRPr="00F42A4F">
              <w:rPr>
                <w:rFonts w:ascii="Times New Roman" w:hAnsi="Times New Roman" w:cs="Times New Roman"/>
                <w:sz w:val="24"/>
                <w:szCs w:val="24"/>
                <w:lang w:eastAsia="tr-TR"/>
              </w:rPr>
              <w:t xml:space="preserve">. </w:t>
            </w:r>
            <w:r w:rsidRPr="00F42A4F">
              <w:rPr>
                <w:rFonts w:ascii="Times New Roman" w:hAnsi="Times New Roman" w:cs="Times New Roman"/>
                <w:b/>
                <w:bCs/>
                <w:i/>
                <w:iCs/>
                <w:sz w:val="24"/>
                <w:szCs w:val="24"/>
                <w:lang w:eastAsia="tr-TR"/>
              </w:rPr>
              <w:t>“Original documents will be seen during first application but won’t be taken.”</w:t>
            </w:r>
          </w:p>
          <w:p w:rsidR="00FE741B" w:rsidRPr="00F42A4F" w:rsidRDefault="00FE741B" w:rsidP="00F73D27">
            <w:pPr>
              <w:spacing w:after="0" w:line="240" w:lineRule="auto"/>
              <w:ind w:right="383"/>
              <w:rPr>
                <w:rFonts w:ascii="Times New Roman" w:hAnsi="Times New Roman" w:cs="Times New Roman"/>
                <w:b/>
                <w:bCs/>
                <w:i/>
                <w:iCs/>
                <w:sz w:val="24"/>
                <w:szCs w:val="24"/>
                <w:lang w:eastAsia="tr-TR"/>
              </w:rPr>
            </w:pPr>
          </w:p>
          <w:p w:rsidR="00FE741B" w:rsidRPr="00F42A4F" w:rsidRDefault="00FE741B" w:rsidP="00F73D27">
            <w:pPr>
              <w:spacing w:after="0" w:line="240" w:lineRule="auto"/>
              <w:ind w:right="383"/>
              <w:rPr>
                <w:rFonts w:ascii="Times New Roman" w:hAnsi="Times New Roman" w:cs="Times New Roman"/>
                <w:sz w:val="24"/>
                <w:szCs w:val="24"/>
                <w:lang w:eastAsia="tr-TR"/>
              </w:rPr>
            </w:pPr>
            <w:r w:rsidRPr="00F42A4F">
              <w:rPr>
                <w:rFonts w:ascii="Times New Roman" w:hAnsi="Times New Roman" w:cs="Times New Roman"/>
                <w:b/>
                <w:bCs/>
                <w:sz w:val="24"/>
                <w:szCs w:val="24"/>
                <w:u w:val="single"/>
                <w:shd w:val="clear" w:color="auto" w:fill="FFFFFF"/>
                <w:lang w:eastAsia="tr-TR"/>
              </w:rPr>
              <w:lastRenderedPageBreak/>
              <w:t>APPLICATION DATE AND PLACE</w:t>
            </w:r>
            <w:r w:rsidRPr="00F42A4F">
              <w:rPr>
                <w:rFonts w:ascii="Times New Roman" w:hAnsi="Times New Roman" w:cs="Times New Roman"/>
                <w:b/>
                <w:bCs/>
                <w:sz w:val="24"/>
                <w:szCs w:val="24"/>
                <w:lang w:eastAsia="tr-TR"/>
              </w:rPr>
              <w:t xml:space="preserve">: </w:t>
            </w:r>
            <w:r w:rsidRPr="00F42A4F">
              <w:rPr>
                <w:rFonts w:ascii="Times New Roman" w:hAnsi="Times New Roman" w:cs="Times New Roman"/>
                <w:sz w:val="24"/>
                <w:szCs w:val="24"/>
                <w:lang w:eastAsia="tr-TR"/>
              </w:rPr>
              <w:t xml:space="preserve">Applications will be made online at </w:t>
            </w:r>
            <w:hyperlink r:id="rId8" w:history="1">
              <w:r w:rsidRPr="00F42A4F">
                <w:rPr>
                  <w:rStyle w:val="Kpr"/>
                  <w:rFonts w:ascii="Times New Roman" w:hAnsi="Times New Roman" w:cs="Times New Roman"/>
                  <w:color w:val="auto"/>
                  <w:sz w:val="24"/>
                  <w:szCs w:val="24"/>
                  <w:lang w:eastAsia="tr-TR"/>
                </w:rPr>
                <w:t>http://enstitubasvuru.erciyes.edu.tr</w:t>
              </w:r>
            </w:hyperlink>
            <w:r w:rsidRPr="00F42A4F">
              <w:rPr>
                <w:rFonts w:ascii="Times New Roman" w:hAnsi="Times New Roman" w:cs="Times New Roman"/>
                <w:sz w:val="24"/>
                <w:szCs w:val="24"/>
                <w:lang w:eastAsia="tr-TR"/>
              </w:rPr>
              <w:t xml:space="preserve"> or </w:t>
            </w:r>
            <w:hyperlink r:id="rId9" w:history="1">
              <w:r w:rsidRPr="00F42A4F">
                <w:rPr>
                  <w:rStyle w:val="Kpr"/>
                  <w:rFonts w:ascii="Times New Roman" w:hAnsi="Times New Roman" w:cs="Times New Roman"/>
                  <w:color w:val="auto"/>
                  <w:sz w:val="24"/>
                  <w:szCs w:val="24"/>
                  <w:lang w:eastAsia="tr-TR"/>
                </w:rPr>
                <w:t>http://sbe.erciyes.edu.tr</w:t>
              </w:r>
            </w:hyperlink>
            <w:r w:rsidRPr="00F42A4F">
              <w:rPr>
                <w:rFonts w:ascii="Times New Roman" w:hAnsi="Times New Roman" w:cs="Times New Roman"/>
                <w:sz w:val="24"/>
                <w:szCs w:val="24"/>
                <w:lang w:eastAsia="tr-TR"/>
              </w:rPr>
              <w:t xml:space="preserve"> and printout will be taken. Application form will be checked and with other documents should be delivered by hand to the institution directorate, completely until deadline. (Application documents can be brought by third persons providing that documents are original.) The documents of those who haven’t</w:t>
            </w:r>
            <w:r>
              <w:rPr>
                <w:rFonts w:ascii="Times New Roman" w:hAnsi="Times New Roman" w:cs="Times New Roman"/>
                <w:sz w:val="24"/>
                <w:szCs w:val="24"/>
                <w:lang w:eastAsia="tr-TR"/>
              </w:rPr>
              <w:t xml:space="preserve"> applied </w:t>
            </w:r>
            <w:r w:rsidRPr="00F42A4F">
              <w:rPr>
                <w:rFonts w:ascii="Times New Roman" w:hAnsi="Times New Roman" w:cs="Times New Roman"/>
                <w:sz w:val="24"/>
                <w:szCs w:val="24"/>
                <w:lang w:eastAsia="tr-TR"/>
              </w:rPr>
              <w:t>online, won’t be taken and application of those who applied online but didn’t deliver the documents to the institute until deadline will be cancelled. Programs of graduate programs with and without thesis can be applied together, one each.  Apart from that one cannot apply for different departments at same levels, more than one graduate program at the same time</w:t>
            </w:r>
            <w:proofErr w:type="gramStart"/>
            <w:r w:rsidRPr="00F42A4F">
              <w:rPr>
                <w:rFonts w:ascii="Times New Roman" w:hAnsi="Times New Roman" w:cs="Times New Roman"/>
                <w:sz w:val="24"/>
                <w:szCs w:val="24"/>
                <w:lang w:eastAsia="tr-TR"/>
              </w:rPr>
              <w:t>.(</w:t>
            </w:r>
            <w:proofErr w:type="gramEnd"/>
            <w:r w:rsidRPr="00F42A4F">
              <w:rPr>
                <w:rFonts w:ascii="Times New Roman" w:hAnsi="Times New Roman" w:cs="Times New Roman"/>
                <w:sz w:val="24"/>
                <w:szCs w:val="24"/>
                <w:lang w:eastAsia="tr-TR"/>
              </w:rPr>
              <w:t>For example: The applicant applied for graduate program with thesis of department of business cannot apply for scientific preparation of department of economics. But can apply for evening education graduate program without thesis of business</w:t>
            </w:r>
            <w:r w:rsidRPr="00F42A4F">
              <w:rPr>
                <w:rFonts w:ascii="Times New Roman" w:hAnsi="Times New Roman" w:cs="Times New Roman"/>
                <w:sz w:val="24"/>
                <w:szCs w:val="24"/>
              </w:rPr>
              <w:t xml:space="preserve"> </w:t>
            </w:r>
            <w:r w:rsidRPr="00F42A4F">
              <w:rPr>
                <w:rFonts w:ascii="Times New Roman" w:hAnsi="Times New Roman" w:cs="Times New Roman"/>
                <w:sz w:val="24"/>
                <w:szCs w:val="24"/>
                <w:lang w:eastAsia="tr-TR"/>
              </w:rPr>
              <w:t xml:space="preserve">department. All applications of applicants who apply for more than one program will be cancelled.  </w:t>
            </w:r>
          </w:p>
          <w:p w:rsidR="00FE741B" w:rsidRPr="00F42A4F" w:rsidRDefault="00FE741B" w:rsidP="00832560">
            <w:pPr>
              <w:spacing w:before="100" w:beforeAutospacing="1" w:after="100" w:afterAutospacing="1" w:line="240" w:lineRule="auto"/>
              <w:ind w:right="383"/>
              <w:outlineLvl w:val="6"/>
              <w:rPr>
                <w:rFonts w:ascii="Times New Roman" w:hAnsi="Times New Roman" w:cs="Times New Roman"/>
                <w:b/>
                <w:bCs/>
                <w:sz w:val="24"/>
                <w:szCs w:val="24"/>
                <w:u w:val="single"/>
                <w:shd w:val="clear" w:color="auto" w:fill="FFFFFF"/>
                <w:lang w:eastAsia="tr-TR"/>
              </w:rPr>
            </w:pPr>
            <w:r w:rsidRPr="00F42A4F">
              <w:rPr>
                <w:rFonts w:ascii="Times New Roman" w:hAnsi="Times New Roman" w:cs="Times New Roman"/>
                <w:b/>
                <w:bCs/>
                <w:sz w:val="24"/>
                <w:szCs w:val="24"/>
                <w:u w:val="single"/>
                <w:shd w:val="clear" w:color="auto" w:fill="FFFFFF"/>
                <w:lang w:eastAsia="tr-TR"/>
              </w:rPr>
              <w:t xml:space="preserve">APPLICATION </w:t>
            </w:r>
            <w:proofErr w:type="gramStart"/>
            <w:r w:rsidRPr="00F42A4F">
              <w:rPr>
                <w:rFonts w:ascii="Times New Roman" w:hAnsi="Times New Roman" w:cs="Times New Roman"/>
                <w:b/>
                <w:bCs/>
                <w:sz w:val="24"/>
                <w:szCs w:val="24"/>
                <w:u w:val="single"/>
                <w:shd w:val="clear" w:color="auto" w:fill="FFFFFF"/>
                <w:lang w:eastAsia="tr-TR"/>
              </w:rPr>
              <w:t>DATE :The</w:t>
            </w:r>
            <w:proofErr w:type="gramEnd"/>
            <w:r w:rsidRPr="00F42A4F">
              <w:rPr>
                <w:rFonts w:ascii="Times New Roman" w:hAnsi="Times New Roman" w:cs="Times New Roman"/>
                <w:b/>
                <w:bCs/>
                <w:sz w:val="24"/>
                <w:szCs w:val="24"/>
                <w:u w:val="single"/>
                <w:shd w:val="clear" w:color="auto" w:fill="FFFFFF"/>
                <w:lang w:eastAsia="tr-TR"/>
              </w:rPr>
              <w:t xml:space="preserve"> temporary score history of applicants who apply and </w:t>
            </w:r>
            <w:r>
              <w:rPr>
                <w:rFonts w:ascii="Times New Roman" w:hAnsi="Times New Roman" w:cs="Times New Roman"/>
                <w:b/>
                <w:bCs/>
                <w:sz w:val="24"/>
                <w:szCs w:val="24"/>
                <w:u w:val="single"/>
                <w:shd w:val="clear" w:color="auto" w:fill="FFFFFF"/>
                <w:lang w:eastAsia="tr-TR"/>
              </w:rPr>
              <w:t>deliver their documents until 18</w:t>
            </w:r>
            <w:r w:rsidRPr="00F42A4F">
              <w:rPr>
                <w:rFonts w:ascii="Times New Roman" w:hAnsi="Times New Roman" w:cs="Times New Roman"/>
                <w:b/>
                <w:bCs/>
                <w:sz w:val="24"/>
                <w:szCs w:val="24"/>
                <w:u w:val="single"/>
                <w:shd w:val="clear" w:color="auto" w:fill="FFFFFF"/>
                <w:lang w:eastAsia="tr-TR"/>
              </w:rPr>
              <w:t xml:space="preserve"> </w:t>
            </w:r>
            <w:r>
              <w:rPr>
                <w:rFonts w:ascii="Times New Roman" w:hAnsi="Times New Roman" w:cs="Times New Roman"/>
                <w:b/>
                <w:bCs/>
                <w:sz w:val="24"/>
                <w:szCs w:val="24"/>
                <w:u w:val="single"/>
                <w:shd w:val="clear" w:color="auto" w:fill="FFFFFF"/>
                <w:lang w:eastAsia="tr-TR"/>
              </w:rPr>
              <w:t>July</w:t>
            </w:r>
            <w:r w:rsidRPr="00F42A4F">
              <w:rPr>
                <w:rFonts w:ascii="Times New Roman" w:hAnsi="Times New Roman" w:cs="Times New Roman"/>
                <w:b/>
                <w:bCs/>
                <w:sz w:val="24"/>
                <w:szCs w:val="24"/>
                <w:u w:val="single"/>
                <w:shd w:val="clear" w:color="auto" w:fill="FFFFFF"/>
                <w:lang w:eastAsia="tr-TR"/>
              </w:rPr>
              <w:t>-</w:t>
            </w:r>
            <w:r>
              <w:rPr>
                <w:rFonts w:ascii="Times New Roman" w:hAnsi="Times New Roman" w:cs="Times New Roman"/>
                <w:b/>
                <w:bCs/>
                <w:sz w:val="24"/>
                <w:szCs w:val="24"/>
                <w:u w:val="single"/>
                <w:shd w:val="clear" w:color="auto" w:fill="FFFFFF"/>
                <w:lang w:eastAsia="tr-TR"/>
              </w:rPr>
              <w:t>20</w:t>
            </w:r>
            <w:r w:rsidRPr="00F42A4F">
              <w:rPr>
                <w:rFonts w:ascii="Times New Roman" w:hAnsi="Times New Roman" w:cs="Times New Roman"/>
                <w:b/>
                <w:bCs/>
                <w:sz w:val="24"/>
                <w:szCs w:val="24"/>
                <w:u w:val="single"/>
                <w:shd w:val="clear" w:color="auto" w:fill="FFFFFF"/>
                <w:lang w:eastAsia="tr-TR"/>
              </w:rPr>
              <w:t xml:space="preserve"> </w:t>
            </w:r>
            <w:r>
              <w:rPr>
                <w:rFonts w:ascii="Times New Roman" w:hAnsi="Times New Roman" w:cs="Times New Roman"/>
                <w:b/>
                <w:bCs/>
                <w:sz w:val="24"/>
                <w:szCs w:val="24"/>
                <w:u w:val="single"/>
                <w:shd w:val="clear" w:color="auto" w:fill="FFFFFF"/>
                <w:lang w:eastAsia="tr-TR"/>
              </w:rPr>
              <w:t xml:space="preserve"> July</w:t>
            </w:r>
            <w:r w:rsidRPr="00F42A4F">
              <w:rPr>
                <w:rFonts w:ascii="Times New Roman" w:hAnsi="Times New Roman" w:cs="Times New Roman"/>
                <w:b/>
                <w:bCs/>
                <w:sz w:val="24"/>
                <w:szCs w:val="24"/>
                <w:u w:val="single"/>
                <w:shd w:val="clear" w:color="auto" w:fill="FFFFFF"/>
                <w:lang w:eastAsia="tr-TR"/>
              </w:rPr>
              <w:t xml:space="preserve"> </w:t>
            </w:r>
            <w:r>
              <w:rPr>
                <w:rFonts w:ascii="Times New Roman" w:hAnsi="Times New Roman" w:cs="Times New Roman"/>
                <w:b/>
                <w:bCs/>
                <w:sz w:val="24"/>
                <w:szCs w:val="24"/>
                <w:u w:val="single"/>
                <w:shd w:val="clear" w:color="auto" w:fill="FFFFFF"/>
                <w:lang w:eastAsia="tr-TR"/>
              </w:rPr>
              <w:t>2016</w:t>
            </w:r>
            <w:r w:rsidRPr="00F42A4F">
              <w:rPr>
                <w:rFonts w:ascii="Times New Roman" w:hAnsi="Times New Roman" w:cs="Times New Roman"/>
                <w:b/>
                <w:bCs/>
                <w:sz w:val="24"/>
                <w:szCs w:val="24"/>
                <w:u w:val="single"/>
                <w:shd w:val="clear" w:color="auto" w:fill="FFFFFF"/>
                <w:lang w:eastAsia="tr-TR"/>
              </w:rPr>
              <w:t xml:space="preserve"> Wednesday at 17:00 will be announced until </w:t>
            </w:r>
            <w:r>
              <w:rPr>
                <w:rFonts w:ascii="Times New Roman" w:hAnsi="Times New Roman" w:cs="Times New Roman"/>
                <w:b/>
                <w:bCs/>
                <w:sz w:val="24"/>
                <w:szCs w:val="24"/>
                <w:u w:val="single"/>
                <w:shd w:val="clear" w:color="auto" w:fill="FFFFFF"/>
                <w:lang w:eastAsia="tr-TR"/>
              </w:rPr>
              <w:t>22 July 2016</w:t>
            </w:r>
            <w:r w:rsidRPr="00F42A4F">
              <w:rPr>
                <w:rFonts w:ascii="Times New Roman" w:hAnsi="Times New Roman" w:cs="Times New Roman"/>
                <w:b/>
                <w:bCs/>
                <w:sz w:val="24"/>
                <w:szCs w:val="24"/>
                <w:u w:val="single"/>
                <w:shd w:val="clear" w:color="auto" w:fill="FFFFFF"/>
                <w:lang w:eastAsia="tr-TR"/>
              </w:rPr>
              <w:t xml:space="preserve"> Friday at 13.00. Applicants will check their scores in the list and if there is any error it will be rechecked and required corrections will be made in the case that applicant consult </w:t>
            </w:r>
            <w:r w:rsidRPr="00F42A4F">
              <w:rPr>
                <w:rFonts w:ascii="Times New Roman" w:hAnsi="Times New Roman" w:cs="Times New Roman"/>
                <w:sz w:val="24"/>
                <w:szCs w:val="24"/>
              </w:rPr>
              <w:t>personally</w:t>
            </w:r>
            <w:r w:rsidRPr="00F42A4F">
              <w:rPr>
                <w:rFonts w:ascii="Times New Roman" w:hAnsi="Times New Roman" w:cs="Times New Roman"/>
                <w:b/>
                <w:bCs/>
                <w:sz w:val="24"/>
                <w:szCs w:val="24"/>
                <w:u w:val="single"/>
                <w:shd w:val="clear" w:color="auto" w:fill="FFFFFF"/>
                <w:lang w:eastAsia="tr-TR"/>
              </w:rPr>
              <w:t xml:space="preserve"> or via fax until </w:t>
            </w:r>
            <w:proofErr w:type="gramStart"/>
            <w:r>
              <w:rPr>
                <w:rFonts w:ascii="Times New Roman" w:hAnsi="Times New Roman" w:cs="Times New Roman"/>
                <w:b/>
                <w:bCs/>
                <w:sz w:val="24"/>
                <w:szCs w:val="24"/>
                <w:u w:val="single"/>
                <w:shd w:val="clear" w:color="auto" w:fill="FFFFFF"/>
                <w:lang w:eastAsia="tr-TR"/>
              </w:rPr>
              <w:t>25</w:t>
            </w:r>
            <w:r w:rsidRPr="00F42A4F">
              <w:rPr>
                <w:rFonts w:ascii="Times New Roman" w:hAnsi="Times New Roman" w:cs="Times New Roman"/>
                <w:b/>
                <w:bCs/>
                <w:sz w:val="24"/>
                <w:szCs w:val="24"/>
                <w:u w:val="single"/>
                <w:shd w:val="clear" w:color="auto" w:fill="FFFFFF"/>
                <w:lang w:eastAsia="tr-TR"/>
              </w:rPr>
              <w:t xml:space="preserve"> </w:t>
            </w:r>
            <w:r>
              <w:rPr>
                <w:rFonts w:ascii="Times New Roman" w:hAnsi="Times New Roman" w:cs="Times New Roman"/>
                <w:b/>
                <w:bCs/>
                <w:sz w:val="24"/>
                <w:szCs w:val="24"/>
                <w:u w:val="single"/>
                <w:shd w:val="clear" w:color="auto" w:fill="FFFFFF"/>
                <w:lang w:eastAsia="tr-TR"/>
              </w:rPr>
              <w:t xml:space="preserve"> July</w:t>
            </w:r>
            <w:proofErr w:type="gramEnd"/>
            <w:r w:rsidRPr="00F42A4F">
              <w:rPr>
                <w:rFonts w:ascii="Times New Roman" w:hAnsi="Times New Roman" w:cs="Times New Roman"/>
                <w:b/>
                <w:bCs/>
                <w:sz w:val="24"/>
                <w:szCs w:val="24"/>
                <w:u w:val="single"/>
                <w:shd w:val="clear" w:color="auto" w:fill="FFFFFF"/>
                <w:lang w:eastAsia="tr-TR"/>
              </w:rPr>
              <w:t xml:space="preserve"> </w:t>
            </w:r>
            <w:r>
              <w:rPr>
                <w:rFonts w:ascii="Times New Roman" w:hAnsi="Times New Roman" w:cs="Times New Roman"/>
                <w:b/>
                <w:bCs/>
                <w:sz w:val="24"/>
                <w:szCs w:val="24"/>
                <w:u w:val="single"/>
                <w:shd w:val="clear" w:color="auto" w:fill="FFFFFF"/>
                <w:lang w:eastAsia="tr-TR"/>
              </w:rPr>
              <w:t>2016</w:t>
            </w:r>
            <w:r w:rsidRPr="00F42A4F">
              <w:rPr>
                <w:rFonts w:ascii="Times New Roman" w:hAnsi="Times New Roman" w:cs="Times New Roman"/>
                <w:b/>
                <w:bCs/>
                <w:sz w:val="24"/>
                <w:szCs w:val="24"/>
                <w:u w:val="single"/>
                <w:shd w:val="clear" w:color="auto" w:fill="FFFFFF"/>
                <w:lang w:eastAsia="tr-TR"/>
              </w:rPr>
              <w:t xml:space="preserve"> at 13:00. Objections after </w:t>
            </w:r>
            <w:proofErr w:type="gramStart"/>
            <w:r>
              <w:rPr>
                <w:rFonts w:ascii="Times New Roman" w:hAnsi="Times New Roman" w:cs="Times New Roman"/>
                <w:b/>
                <w:bCs/>
                <w:sz w:val="24"/>
                <w:szCs w:val="24"/>
                <w:u w:val="single"/>
                <w:shd w:val="clear" w:color="auto" w:fill="FFFFFF"/>
                <w:lang w:eastAsia="tr-TR"/>
              </w:rPr>
              <w:t>25</w:t>
            </w:r>
            <w:r w:rsidRPr="00F42A4F">
              <w:rPr>
                <w:rFonts w:ascii="Times New Roman" w:hAnsi="Times New Roman" w:cs="Times New Roman"/>
                <w:b/>
                <w:bCs/>
                <w:sz w:val="24"/>
                <w:szCs w:val="24"/>
                <w:u w:val="single"/>
                <w:shd w:val="clear" w:color="auto" w:fill="FFFFFF"/>
                <w:lang w:eastAsia="tr-TR"/>
              </w:rPr>
              <w:t xml:space="preserve"> </w:t>
            </w:r>
            <w:r>
              <w:rPr>
                <w:rFonts w:ascii="Times New Roman" w:hAnsi="Times New Roman" w:cs="Times New Roman"/>
                <w:b/>
                <w:bCs/>
                <w:sz w:val="24"/>
                <w:szCs w:val="24"/>
                <w:u w:val="single"/>
                <w:shd w:val="clear" w:color="auto" w:fill="FFFFFF"/>
                <w:lang w:eastAsia="tr-TR"/>
              </w:rPr>
              <w:t xml:space="preserve"> July</w:t>
            </w:r>
            <w:proofErr w:type="gramEnd"/>
            <w:r w:rsidRPr="00F42A4F">
              <w:rPr>
                <w:rFonts w:ascii="Times New Roman" w:hAnsi="Times New Roman" w:cs="Times New Roman"/>
                <w:b/>
                <w:bCs/>
                <w:sz w:val="24"/>
                <w:szCs w:val="24"/>
                <w:u w:val="single"/>
                <w:shd w:val="clear" w:color="auto" w:fill="FFFFFF"/>
                <w:lang w:eastAsia="tr-TR"/>
              </w:rPr>
              <w:t xml:space="preserve"> </w:t>
            </w:r>
            <w:r>
              <w:rPr>
                <w:rFonts w:ascii="Times New Roman" w:hAnsi="Times New Roman" w:cs="Times New Roman"/>
                <w:b/>
                <w:bCs/>
                <w:sz w:val="24"/>
                <w:szCs w:val="24"/>
                <w:u w:val="single"/>
                <w:shd w:val="clear" w:color="auto" w:fill="FFFFFF"/>
                <w:lang w:eastAsia="tr-TR"/>
              </w:rPr>
              <w:t>2016</w:t>
            </w:r>
            <w:r w:rsidRPr="00F42A4F">
              <w:rPr>
                <w:rFonts w:ascii="Times New Roman" w:hAnsi="Times New Roman" w:cs="Times New Roman"/>
                <w:b/>
                <w:bCs/>
                <w:sz w:val="24"/>
                <w:szCs w:val="24"/>
                <w:u w:val="single"/>
                <w:shd w:val="clear" w:color="auto" w:fill="FFFFFF"/>
                <w:lang w:eastAsia="tr-TR"/>
              </w:rPr>
              <w:t xml:space="preserve"> at 13:00</w:t>
            </w:r>
            <w:r>
              <w:rPr>
                <w:rFonts w:ascii="Times New Roman" w:hAnsi="Times New Roman" w:cs="Times New Roman"/>
                <w:b/>
                <w:bCs/>
                <w:sz w:val="24"/>
                <w:szCs w:val="24"/>
                <w:u w:val="single"/>
                <w:shd w:val="clear" w:color="auto" w:fill="FFFFFF"/>
                <w:lang w:eastAsia="tr-TR"/>
              </w:rPr>
              <w:t xml:space="preserve"> </w:t>
            </w:r>
            <w:r w:rsidRPr="00F42A4F">
              <w:rPr>
                <w:rFonts w:ascii="Times New Roman" w:hAnsi="Times New Roman" w:cs="Times New Roman"/>
                <w:b/>
                <w:bCs/>
                <w:sz w:val="24"/>
                <w:szCs w:val="24"/>
                <w:u w:val="single"/>
                <w:shd w:val="clear" w:color="auto" w:fill="FFFFFF"/>
                <w:lang w:eastAsia="tr-TR"/>
              </w:rPr>
              <w:t xml:space="preserve">won’t be taken into consideration. Ultimate lists of applicants that will attend verbal examination will be announced in </w:t>
            </w:r>
            <w:proofErr w:type="gramStart"/>
            <w:r>
              <w:rPr>
                <w:rFonts w:ascii="Times New Roman" w:hAnsi="Times New Roman" w:cs="Times New Roman"/>
                <w:b/>
                <w:bCs/>
                <w:sz w:val="24"/>
                <w:szCs w:val="24"/>
                <w:u w:val="single"/>
                <w:shd w:val="clear" w:color="auto" w:fill="FFFFFF"/>
                <w:lang w:eastAsia="tr-TR"/>
              </w:rPr>
              <w:t>25</w:t>
            </w:r>
            <w:r w:rsidRPr="00F42A4F">
              <w:rPr>
                <w:rFonts w:ascii="Times New Roman" w:hAnsi="Times New Roman" w:cs="Times New Roman"/>
                <w:b/>
                <w:bCs/>
                <w:sz w:val="24"/>
                <w:szCs w:val="24"/>
                <w:u w:val="single"/>
                <w:shd w:val="clear" w:color="auto" w:fill="FFFFFF"/>
                <w:lang w:eastAsia="tr-TR"/>
              </w:rPr>
              <w:t xml:space="preserve"> </w:t>
            </w:r>
            <w:r>
              <w:rPr>
                <w:rFonts w:ascii="Times New Roman" w:hAnsi="Times New Roman" w:cs="Times New Roman"/>
                <w:b/>
                <w:bCs/>
                <w:sz w:val="24"/>
                <w:szCs w:val="24"/>
                <w:u w:val="single"/>
                <w:shd w:val="clear" w:color="auto" w:fill="FFFFFF"/>
                <w:lang w:eastAsia="tr-TR"/>
              </w:rPr>
              <w:t xml:space="preserve"> July</w:t>
            </w:r>
            <w:proofErr w:type="gramEnd"/>
            <w:r w:rsidRPr="00F42A4F">
              <w:rPr>
                <w:rFonts w:ascii="Times New Roman" w:hAnsi="Times New Roman" w:cs="Times New Roman"/>
                <w:b/>
                <w:bCs/>
                <w:sz w:val="24"/>
                <w:szCs w:val="24"/>
                <w:u w:val="single"/>
                <w:shd w:val="clear" w:color="auto" w:fill="FFFFFF"/>
                <w:lang w:eastAsia="tr-TR"/>
              </w:rPr>
              <w:t xml:space="preserve"> </w:t>
            </w:r>
            <w:r>
              <w:rPr>
                <w:rFonts w:ascii="Times New Roman" w:hAnsi="Times New Roman" w:cs="Times New Roman"/>
                <w:b/>
                <w:bCs/>
                <w:sz w:val="24"/>
                <w:szCs w:val="24"/>
                <w:u w:val="single"/>
                <w:shd w:val="clear" w:color="auto" w:fill="FFFFFF"/>
                <w:lang w:eastAsia="tr-TR"/>
              </w:rPr>
              <w:t xml:space="preserve">2016 </w:t>
            </w:r>
            <w:r w:rsidRPr="00F42A4F">
              <w:rPr>
                <w:rFonts w:ascii="Times New Roman" w:hAnsi="Times New Roman" w:cs="Times New Roman"/>
                <w:b/>
                <w:bCs/>
                <w:sz w:val="24"/>
                <w:szCs w:val="24"/>
                <w:u w:val="single"/>
                <w:shd w:val="clear" w:color="auto" w:fill="FFFFFF"/>
                <w:lang w:eastAsia="tr-TR"/>
              </w:rPr>
              <w:t xml:space="preserve">at 17:00.   </w:t>
            </w:r>
          </w:p>
          <w:p w:rsidR="00FE741B" w:rsidRPr="00F42A4F" w:rsidRDefault="00FE741B" w:rsidP="00832560">
            <w:pPr>
              <w:spacing w:before="100" w:beforeAutospacing="1" w:after="100" w:afterAutospacing="1" w:line="240" w:lineRule="auto"/>
              <w:ind w:right="383"/>
              <w:outlineLvl w:val="6"/>
              <w:rPr>
                <w:rFonts w:ascii="Times New Roman" w:hAnsi="Times New Roman" w:cs="Times New Roman"/>
                <w:b/>
                <w:bCs/>
                <w:sz w:val="24"/>
                <w:szCs w:val="24"/>
                <w:u w:val="single"/>
                <w:shd w:val="clear" w:color="auto" w:fill="FFFFFF"/>
                <w:lang w:eastAsia="tr-TR"/>
              </w:rPr>
            </w:pPr>
          </w:p>
          <w:p w:rsidR="00FE741B" w:rsidRPr="00F42A4F" w:rsidRDefault="00FE741B" w:rsidP="00832560">
            <w:pPr>
              <w:spacing w:before="100" w:beforeAutospacing="1" w:after="100" w:afterAutospacing="1" w:line="240" w:lineRule="auto"/>
              <w:ind w:right="383"/>
              <w:outlineLvl w:val="6"/>
              <w:rPr>
                <w:rFonts w:ascii="Times New Roman" w:hAnsi="Times New Roman" w:cs="Times New Roman"/>
                <w:b/>
                <w:bCs/>
                <w:sz w:val="24"/>
                <w:szCs w:val="24"/>
                <w:u w:val="single"/>
                <w:shd w:val="clear" w:color="auto" w:fill="FFFFFF"/>
                <w:lang w:eastAsia="tr-TR"/>
              </w:rPr>
            </w:pPr>
            <w:r w:rsidRPr="00F42A4F">
              <w:rPr>
                <w:rFonts w:ascii="Times New Roman" w:hAnsi="Times New Roman" w:cs="Times New Roman"/>
                <w:b/>
                <w:bCs/>
                <w:sz w:val="24"/>
                <w:szCs w:val="24"/>
                <w:u w:val="single"/>
                <w:shd w:val="clear" w:color="auto" w:fill="FFFFFF"/>
                <w:lang w:eastAsia="tr-TR"/>
              </w:rPr>
              <w:t xml:space="preserve">VERBAL(if there is)  AND WRITTEN(if there is)  </w:t>
            </w:r>
            <w:r w:rsidRPr="00F42A4F">
              <w:rPr>
                <w:rFonts w:ascii="Times New Roman" w:hAnsi="Times New Roman" w:cs="Times New Roman"/>
                <w:sz w:val="24"/>
                <w:szCs w:val="24"/>
              </w:rPr>
              <w:t xml:space="preserve"> </w:t>
            </w:r>
            <w:r w:rsidRPr="00F42A4F">
              <w:rPr>
                <w:rFonts w:ascii="Times New Roman" w:hAnsi="Times New Roman" w:cs="Times New Roman"/>
                <w:b/>
                <w:bCs/>
                <w:sz w:val="24"/>
                <w:szCs w:val="24"/>
                <w:u w:val="single"/>
                <w:shd w:val="clear" w:color="auto" w:fill="FFFFFF"/>
                <w:lang w:eastAsia="tr-TR"/>
              </w:rPr>
              <w:t xml:space="preserve">EXAMDATES AND PLACES  </w:t>
            </w:r>
          </w:p>
          <w:p w:rsidR="00FE741B" w:rsidRPr="00F42A4F" w:rsidRDefault="00FE741B" w:rsidP="00832560">
            <w:pPr>
              <w:spacing w:before="100" w:beforeAutospacing="1" w:after="100" w:afterAutospacing="1" w:line="240" w:lineRule="auto"/>
              <w:ind w:right="383"/>
              <w:outlineLvl w:val="6"/>
              <w:rPr>
                <w:rFonts w:ascii="Times New Roman" w:hAnsi="Times New Roman" w:cs="Times New Roman"/>
                <w:b/>
                <w:bCs/>
                <w:sz w:val="24"/>
                <w:szCs w:val="24"/>
                <w:u w:val="single"/>
                <w:shd w:val="clear" w:color="auto" w:fill="FFFFFF"/>
                <w:lang w:eastAsia="tr-TR"/>
              </w:rPr>
            </w:pPr>
            <w:r>
              <w:rPr>
                <w:rFonts w:ascii="Times New Roman" w:hAnsi="Times New Roman" w:cs="Times New Roman"/>
                <w:b/>
                <w:bCs/>
                <w:sz w:val="24"/>
                <w:szCs w:val="24"/>
                <w:u w:val="single"/>
                <w:shd w:val="clear" w:color="auto" w:fill="FFFFFF"/>
                <w:lang w:eastAsia="tr-TR"/>
              </w:rPr>
              <w:t>Master’s Programs with thesis:</w:t>
            </w:r>
            <w:r w:rsidRPr="00F42A4F">
              <w:rPr>
                <w:rFonts w:ascii="Times New Roman" w:hAnsi="Times New Roman" w:cs="Times New Roman"/>
                <w:b/>
                <w:bCs/>
                <w:sz w:val="24"/>
                <w:szCs w:val="24"/>
                <w:u w:val="single"/>
                <w:shd w:val="clear" w:color="auto" w:fill="FFFFFF"/>
                <w:lang w:eastAsia="tr-TR"/>
              </w:rPr>
              <w:t xml:space="preserve"> </w:t>
            </w:r>
            <w:r>
              <w:rPr>
                <w:rFonts w:ascii="Times New Roman" w:hAnsi="Times New Roman" w:cs="Times New Roman"/>
                <w:b/>
                <w:bCs/>
                <w:sz w:val="24"/>
                <w:szCs w:val="24"/>
                <w:u w:val="single"/>
                <w:shd w:val="clear" w:color="auto" w:fill="FFFFFF"/>
                <w:lang w:eastAsia="tr-TR"/>
              </w:rPr>
              <w:t>26 July 2016</w:t>
            </w:r>
            <w:r w:rsidRPr="00F42A4F">
              <w:rPr>
                <w:rFonts w:ascii="Times New Roman" w:hAnsi="Times New Roman" w:cs="Times New Roman"/>
                <w:b/>
                <w:bCs/>
                <w:sz w:val="24"/>
                <w:szCs w:val="24"/>
                <w:u w:val="single"/>
                <w:shd w:val="clear" w:color="auto" w:fill="FFFFFF"/>
                <w:lang w:eastAsia="tr-TR"/>
              </w:rPr>
              <w:t xml:space="preserve"> at 09:00 </w:t>
            </w:r>
          </w:p>
          <w:p w:rsidR="00FE741B" w:rsidRDefault="00FE741B" w:rsidP="00832560">
            <w:pPr>
              <w:spacing w:before="100" w:beforeAutospacing="1" w:after="100" w:afterAutospacing="1" w:line="240" w:lineRule="auto"/>
              <w:ind w:right="383"/>
              <w:outlineLvl w:val="6"/>
              <w:rPr>
                <w:rFonts w:ascii="Times New Roman" w:hAnsi="Times New Roman" w:cs="Times New Roman"/>
                <w:b/>
                <w:bCs/>
                <w:sz w:val="24"/>
                <w:szCs w:val="24"/>
                <w:u w:val="single"/>
                <w:shd w:val="clear" w:color="auto" w:fill="FFFFFF"/>
                <w:lang w:eastAsia="tr-TR"/>
              </w:rPr>
            </w:pPr>
            <w:r w:rsidRPr="00F42A4F">
              <w:rPr>
                <w:rFonts w:ascii="Times New Roman" w:hAnsi="Times New Roman" w:cs="Times New Roman"/>
                <w:b/>
                <w:bCs/>
                <w:sz w:val="24"/>
                <w:szCs w:val="24"/>
                <w:u w:val="single"/>
                <w:shd w:val="clear" w:color="auto" w:fill="FFFFFF"/>
                <w:lang w:eastAsia="tr-TR"/>
              </w:rPr>
              <w:t xml:space="preserve">Doctoral exam dates : </w:t>
            </w:r>
            <w:r>
              <w:rPr>
                <w:rFonts w:ascii="Times New Roman" w:hAnsi="Times New Roman" w:cs="Times New Roman"/>
                <w:b/>
                <w:bCs/>
                <w:sz w:val="24"/>
                <w:szCs w:val="24"/>
                <w:u w:val="single"/>
                <w:shd w:val="clear" w:color="auto" w:fill="FFFFFF"/>
                <w:lang w:eastAsia="tr-TR"/>
              </w:rPr>
              <w:t>27 July 2016</w:t>
            </w:r>
            <w:r w:rsidRPr="00F42A4F">
              <w:rPr>
                <w:rFonts w:ascii="Times New Roman" w:hAnsi="Times New Roman" w:cs="Times New Roman"/>
                <w:b/>
                <w:bCs/>
                <w:sz w:val="24"/>
                <w:szCs w:val="24"/>
                <w:u w:val="single"/>
                <w:shd w:val="clear" w:color="auto" w:fill="FFFFFF"/>
                <w:lang w:eastAsia="tr-TR"/>
              </w:rPr>
              <w:t xml:space="preserve"> </w:t>
            </w:r>
            <w:r>
              <w:rPr>
                <w:rFonts w:ascii="Times New Roman" w:hAnsi="Times New Roman" w:cs="Times New Roman"/>
                <w:b/>
                <w:bCs/>
                <w:sz w:val="24"/>
                <w:szCs w:val="24"/>
                <w:u w:val="single"/>
                <w:shd w:val="clear" w:color="auto" w:fill="FFFFFF"/>
                <w:lang w:eastAsia="tr-TR"/>
              </w:rPr>
              <w:t>at 09</w:t>
            </w:r>
            <w:r w:rsidRPr="00F42A4F">
              <w:rPr>
                <w:rFonts w:ascii="Times New Roman" w:hAnsi="Times New Roman" w:cs="Times New Roman"/>
                <w:b/>
                <w:bCs/>
                <w:sz w:val="24"/>
                <w:szCs w:val="24"/>
                <w:u w:val="single"/>
                <w:shd w:val="clear" w:color="auto" w:fill="FFFFFF"/>
                <w:lang w:eastAsia="tr-TR"/>
              </w:rPr>
              <w:t xml:space="preserve">:00 </w:t>
            </w:r>
          </w:p>
          <w:p w:rsidR="00FE741B" w:rsidRDefault="00FE741B" w:rsidP="00832560">
            <w:pPr>
              <w:spacing w:before="100" w:beforeAutospacing="1" w:after="100" w:afterAutospacing="1" w:line="240" w:lineRule="auto"/>
              <w:ind w:right="383"/>
              <w:outlineLvl w:val="6"/>
              <w:rPr>
                <w:rFonts w:ascii="Times New Roman" w:hAnsi="Times New Roman" w:cs="Times New Roman"/>
                <w:b/>
                <w:bCs/>
                <w:sz w:val="24"/>
                <w:szCs w:val="24"/>
                <w:u w:val="single"/>
                <w:shd w:val="clear" w:color="auto" w:fill="FFFFFF"/>
                <w:lang w:eastAsia="tr-TR"/>
              </w:rPr>
            </w:pPr>
          </w:p>
          <w:p w:rsidR="00FE741B" w:rsidRDefault="00FE741B" w:rsidP="00D35EEE">
            <w:pPr>
              <w:spacing w:before="100" w:beforeAutospacing="1" w:after="100" w:afterAutospacing="1" w:line="240" w:lineRule="auto"/>
              <w:ind w:right="383"/>
              <w:outlineLvl w:val="6"/>
              <w:rPr>
                <w:rFonts w:ascii="Times New Roman" w:hAnsi="Times New Roman" w:cs="Times New Roman"/>
                <w:b/>
                <w:bCs/>
                <w:sz w:val="24"/>
                <w:szCs w:val="24"/>
                <w:u w:val="single"/>
                <w:shd w:val="clear" w:color="auto" w:fill="FFFFFF"/>
                <w:lang w:eastAsia="tr-TR"/>
              </w:rPr>
            </w:pPr>
            <w:r>
              <w:rPr>
                <w:rFonts w:ascii="Times New Roman" w:hAnsi="Times New Roman" w:cs="Times New Roman"/>
                <w:b/>
                <w:bCs/>
                <w:sz w:val="24"/>
                <w:szCs w:val="24"/>
                <w:u w:val="single"/>
                <w:shd w:val="clear" w:color="auto" w:fill="FFFFFF"/>
                <w:lang w:eastAsia="tr-TR"/>
              </w:rPr>
              <w:t>INTERVIEW DATES AND PLACES  FOR KOREAN LANGUAGE AND LITERATURE AND CHINESE LANGUAGE AND LITERATURE</w:t>
            </w:r>
          </w:p>
          <w:p w:rsidR="00FE741B" w:rsidRDefault="00FE741B" w:rsidP="00D35EEE">
            <w:pPr>
              <w:spacing w:before="100" w:beforeAutospacing="1" w:after="100" w:afterAutospacing="1" w:line="240" w:lineRule="auto"/>
              <w:ind w:right="383"/>
              <w:outlineLvl w:val="6"/>
              <w:rPr>
                <w:rFonts w:ascii="Times New Roman" w:hAnsi="Times New Roman" w:cs="Times New Roman"/>
                <w:b/>
                <w:bCs/>
                <w:sz w:val="24"/>
                <w:szCs w:val="24"/>
                <w:u w:val="single"/>
                <w:shd w:val="clear" w:color="auto" w:fill="FFFFFF"/>
                <w:lang w:eastAsia="tr-TR"/>
              </w:rPr>
            </w:pPr>
            <w:r>
              <w:rPr>
                <w:rFonts w:ascii="Times New Roman" w:hAnsi="Times New Roman" w:cs="Times New Roman"/>
                <w:b/>
                <w:bCs/>
                <w:sz w:val="24"/>
                <w:szCs w:val="24"/>
                <w:u w:val="single"/>
                <w:shd w:val="clear" w:color="auto" w:fill="FFFFFF"/>
                <w:lang w:eastAsia="tr-TR"/>
              </w:rPr>
              <w:t>Master’s Programs with thesis:</w:t>
            </w:r>
            <w:r w:rsidRPr="00F42A4F">
              <w:rPr>
                <w:rFonts w:ascii="Times New Roman" w:hAnsi="Times New Roman" w:cs="Times New Roman"/>
                <w:b/>
                <w:bCs/>
                <w:sz w:val="24"/>
                <w:szCs w:val="24"/>
                <w:u w:val="single"/>
                <w:shd w:val="clear" w:color="auto" w:fill="FFFFFF"/>
                <w:lang w:eastAsia="tr-TR"/>
              </w:rPr>
              <w:t xml:space="preserve"> </w:t>
            </w:r>
            <w:r>
              <w:rPr>
                <w:rFonts w:ascii="Times New Roman" w:hAnsi="Times New Roman" w:cs="Times New Roman"/>
                <w:b/>
                <w:bCs/>
                <w:sz w:val="24"/>
                <w:szCs w:val="24"/>
                <w:u w:val="single"/>
                <w:shd w:val="clear" w:color="auto" w:fill="FFFFFF"/>
                <w:lang w:eastAsia="tr-TR"/>
              </w:rPr>
              <w:t>28 July 2016</w:t>
            </w:r>
            <w:r w:rsidRPr="00F42A4F">
              <w:rPr>
                <w:rFonts w:ascii="Times New Roman" w:hAnsi="Times New Roman" w:cs="Times New Roman"/>
                <w:b/>
                <w:bCs/>
                <w:sz w:val="24"/>
                <w:szCs w:val="24"/>
                <w:u w:val="single"/>
                <w:shd w:val="clear" w:color="auto" w:fill="FFFFFF"/>
                <w:lang w:eastAsia="tr-TR"/>
              </w:rPr>
              <w:t xml:space="preserve"> at 09:00 </w:t>
            </w:r>
          </w:p>
          <w:p w:rsidR="00FE741B" w:rsidRDefault="00FE741B" w:rsidP="00D35EEE">
            <w:pPr>
              <w:spacing w:before="100" w:beforeAutospacing="1" w:after="100" w:afterAutospacing="1" w:line="240" w:lineRule="auto"/>
              <w:ind w:right="383"/>
              <w:outlineLvl w:val="6"/>
              <w:rPr>
                <w:rFonts w:ascii="Times New Roman" w:hAnsi="Times New Roman" w:cs="Times New Roman"/>
                <w:b/>
                <w:bCs/>
                <w:sz w:val="24"/>
                <w:szCs w:val="24"/>
                <w:u w:val="single"/>
                <w:shd w:val="clear" w:color="auto" w:fill="FFFFFF"/>
                <w:lang w:eastAsia="tr-TR"/>
              </w:rPr>
            </w:pPr>
            <w:r w:rsidRPr="00F42A4F">
              <w:rPr>
                <w:rFonts w:ascii="Times New Roman" w:hAnsi="Times New Roman" w:cs="Times New Roman"/>
                <w:b/>
                <w:bCs/>
                <w:sz w:val="24"/>
                <w:szCs w:val="24"/>
                <w:u w:val="single"/>
                <w:shd w:val="clear" w:color="auto" w:fill="FFFFFF"/>
                <w:lang w:eastAsia="tr-TR"/>
              </w:rPr>
              <w:t xml:space="preserve">Doctoral exam dates : </w:t>
            </w:r>
            <w:r>
              <w:rPr>
                <w:rFonts w:ascii="Times New Roman" w:hAnsi="Times New Roman" w:cs="Times New Roman"/>
                <w:b/>
                <w:bCs/>
                <w:sz w:val="24"/>
                <w:szCs w:val="24"/>
                <w:u w:val="single"/>
                <w:shd w:val="clear" w:color="auto" w:fill="FFFFFF"/>
                <w:lang w:eastAsia="tr-TR"/>
              </w:rPr>
              <w:t>28 July 2016</w:t>
            </w:r>
            <w:r w:rsidRPr="00F42A4F">
              <w:rPr>
                <w:rFonts w:ascii="Times New Roman" w:hAnsi="Times New Roman" w:cs="Times New Roman"/>
                <w:b/>
                <w:bCs/>
                <w:sz w:val="24"/>
                <w:szCs w:val="24"/>
                <w:u w:val="single"/>
                <w:shd w:val="clear" w:color="auto" w:fill="FFFFFF"/>
                <w:lang w:eastAsia="tr-TR"/>
              </w:rPr>
              <w:t xml:space="preserve"> </w:t>
            </w:r>
            <w:r>
              <w:rPr>
                <w:rFonts w:ascii="Times New Roman" w:hAnsi="Times New Roman" w:cs="Times New Roman"/>
                <w:b/>
                <w:bCs/>
                <w:sz w:val="24"/>
                <w:szCs w:val="24"/>
                <w:u w:val="single"/>
                <w:shd w:val="clear" w:color="auto" w:fill="FFFFFF"/>
                <w:lang w:eastAsia="tr-TR"/>
              </w:rPr>
              <w:t>at 14</w:t>
            </w:r>
            <w:r w:rsidRPr="00F42A4F">
              <w:rPr>
                <w:rFonts w:ascii="Times New Roman" w:hAnsi="Times New Roman" w:cs="Times New Roman"/>
                <w:b/>
                <w:bCs/>
                <w:sz w:val="24"/>
                <w:szCs w:val="24"/>
                <w:u w:val="single"/>
                <w:shd w:val="clear" w:color="auto" w:fill="FFFFFF"/>
                <w:lang w:eastAsia="tr-TR"/>
              </w:rPr>
              <w:t>:00</w:t>
            </w:r>
          </w:p>
          <w:p w:rsidR="00CC32D1" w:rsidRPr="00F42A4F" w:rsidRDefault="00CC32D1" w:rsidP="00D35EEE">
            <w:pPr>
              <w:spacing w:before="100" w:beforeAutospacing="1" w:after="100" w:afterAutospacing="1" w:line="240" w:lineRule="auto"/>
              <w:ind w:right="383"/>
              <w:outlineLvl w:val="6"/>
              <w:rPr>
                <w:rFonts w:ascii="Times New Roman" w:hAnsi="Times New Roman" w:cs="Times New Roman"/>
                <w:b/>
                <w:bCs/>
                <w:sz w:val="24"/>
                <w:szCs w:val="24"/>
                <w:u w:val="single"/>
                <w:shd w:val="clear" w:color="auto" w:fill="FFFFFF"/>
                <w:lang w:eastAsia="tr-TR"/>
              </w:rPr>
            </w:pPr>
          </w:p>
          <w:p w:rsidR="00FE741B" w:rsidRPr="00F42A4F" w:rsidRDefault="00FE741B" w:rsidP="00832560">
            <w:pPr>
              <w:spacing w:before="100" w:beforeAutospacing="1" w:after="100" w:afterAutospacing="1" w:line="240" w:lineRule="auto"/>
              <w:ind w:right="383"/>
              <w:outlineLvl w:val="6"/>
              <w:rPr>
                <w:rFonts w:ascii="Times New Roman" w:hAnsi="Times New Roman" w:cs="Times New Roman"/>
                <w:b/>
                <w:bCs/>
                <w:sz w:val="24"/>
                <w:szCs w:val="24"/>
                <w:u w:val="single"/>
                <w:shd w:val="clear" w:color="auto" w:fill="FFFFFF"/>
                <w:lang w:eastAsia="tr-TR"/>
              </w:rPr>
            </w:pPr>
            <w:r w:rsidRPr="00F42A4F">
              <w:rPr>
                <w:rFonts w:ascii="Times New Roman" w:hAnsi="Times New Roman" w:cs="Times New Roman"/>
                <w:b/>
                <w:bCs/>
                <w:sz w:val="24"/>
                <w:szCs w:val="24"/>
                <w:u w:val="single"/>
                <w:shd w:val="clear" w:color="auto" w:fill="FFFFFF"/>
                <w:lang w:eastAsia="tr-TR"/>
              </w:rPr>
              <w:lastRenderedPageBreak/>
              <w:t>•</w:t>
            </w:r>
            <w:r w:rsidRPr="00F42A4F">
              <w:rPr>
                <w:rFonts w:ascii="Times New Roman" w:hAnsi="Times New Roman" w:cs="Times New Roman"/>
                <w:b/>
                <w:bCs/>
                <w:sz w:val="24"/>
                <w:szCs w:val="24"/>
                <w:u w:val="single"/>
                <w:shd w:val="clear" w:color="auto" w:fill="FFFFFF"/>
                <w:lang w:eastAsia="tr-TR"/>
              </w:rPr>
              <w:tab/>
              <w:t>Master exams of Departments of Turkish Language and Literature, Philosophy, English Language and Literature</w:t>
            </w:r>
            <w:r>
              <w:rPr>
                <w:rFonts w:ascii="Times New Roman" w:hAnsi="Times New Roman" w:cs="Times New Roman"/>
                <w:b/>
                <w:bCs/>
                <w:sz w:val="24"/>
                <w:szCs w:val="24"/>
                <w:u w:val="single"/>
                <w:shd w:val="clear" w:color="auto" w:fill="FFFFFF"/>
                <w:lang w:eastAsia="tr-TR"/>
              </w:rPr>
              <w:t>, History, Chinese Language and Literature and Korean Language of Literature written and oral</w:t>
            </w:r>
            <w:r w:rsidRPr="00F42A4F">
              <w:rPr>
                <w:rFonts w:ascii="Times New Roman" w:hAnsi="Times New Roman" w:cs="Times New Roman"/>
                <w:b/>
                <w:bCs/>
                <w:sz w:val="24"/>
                <w:szCs w:val="24"/>
                <w:u w:val="single"/>
                <w:shd w:val="clear" w:color="auto" w:fill="FFFFFF"/>
                <w:lang w:eastAsia="tr-TR"/>
              </w:rPr>
              <w:t xml:space="preserve"> exams-if there is-</w:t>
            </w:r>
            <w:r>
              <w:rPr>
                <w:rFonts w:ascii="Times New Roman" w:hAnsi="Times New Roman" w:cs="Times New Roman"/>
                <w:b/>
                <w:bCs/>
                <w:sz w:val="24"/>
                <w:szCs w:val="24"/>
                <w:u w:val="single"/>
                <w:shd w:val="clear" w:color="auto" w:fill="FFFFFF"/>
                <w:lang w:eastAsia="tr-TR"/>
              </w:rPr>
              <w:t>language exams</w:t>
            </w:r>
            <w:r w:rsidRPr="00F42A4F">
              <w:rPr>
                <w:rFonts w:ascii="Times New Roman" w:hAnsi="Times New Roman" w:cs="Times New Roman"/>
                <w:b/>
                <w:bCs/>
                <w:sz w:val="24"/>
                <w:szCs w:val="24"/>
                <w:u w:val="single"/>
                <w:shd w:val="clear" w:color="auto" w:fill="FFFFFF"/>
                <w:lang w:eastAsia="tr-TR"/>
              </w:rPr>
              <w:t xml:space="preserve"> will be made in Faculty of Literature </w:t>
            </w:r>
            <w:r>
              <w:rPr>
                <w:rFonts w:ascii="Times New Roman" w:hAnsi="Times New Roman" w:cs="Times New Roman"/>
                <w:b/>
                <w:bCs/>
                <w:sz w:val="24"/>
                <w:szCs w:val="24"/>
                <w:u w:val="single"/>
                <w:shd w:val="clear" w:color="auto" w:fill="FFFFFF"/>
                <w:lang w:eastAsia="tr-TR"/>
              </w:rPr>
              <w:t xml:space="preserve">each </w:t>
            </w:r>
            <w:r w:rsidRPr="00F42A4F">
              <w:rPr>
                <w:rFonts w:ascii="Times New Roman" w:hAnsi="Times New Roman" w:cs="Times New Roman"/>
                <w:b/>
                <w:bCs/>
                <w:sz w:val="24"/>
                <w:szCs w:val="24"/>
                <w:u w:val="single"/>
                <w:shd w:val="clear" w:color="auto" w:fill="FFFFFF"/>
                <w:lang w:eastAsia="tr-TR"/>
              </w:rPr>
              <w:t xml:space="preserve">in their own departments, </w:t>
            </w:r>
          </w:p>
          <w:p w:rsidR="00FE741B" w:rsidRPr="00F42A4F" w:rsidRDefault="00FE741B" w:rsidP="00A15750">
            <w:pPr>
              <w:spacing w:before="100" w:beforeAutospacing="1" w:after="100" w:afterAutospacing="1" w:line="240" w:lineRule="auto"/>
              <w:ind w:right="383"/>
              <w:jc w:val="both"/>
              <w:outlineLvl w:val="6"/>
              <w:rPr>
                <w:rFonts w:ascii="Times New Roman" w:hAnsi="Times New Roman" w:cs="Times New Roman"/>
                <w:b/>
                <w:bCs/>
                <w:sz w:val="24"/>
                <w:szCs w:val="24"/>
                <w:u w:val="single"/>
                <w:shd w:val="clear" w:color="auto" w:fill="FFFFFF"/>
                <w:lang w:eastAsia="tr-TR"/>
              </w:rPr>
            </w:pPr>
            <w:r w:rsidRPr="00F42A4F">
              <w:rPr>
                <w:rFonts w:ascii="Times New Roman" w:hAnsi="Times New Roman" w:cs="Times New Roman"/>
                <w:b/>
                <w:bCs/>
                <w:sz w:val="24"/>
                <w:szCs w:val="24"/>
                <w:u w:val="single"/>
                <w:shd w:val="clear" w:color="auto" w:fill="FFFFFF"/>
                <w:lang w:eastAsia="tr-TR"/>
              </w:rPr>
              <w:t>•</w:t>
            </w:r>
            <w:r w:rsidRPr="00F42A4F">
              <w:rPr>
                <w:rFonts w:ascii="Times New Roman" w:hAnsi="Times New Roman" w:cs="Times New Roman"/>
                <w:b/>
                <w:bCs/>
                <w:sz w:val="24"/>
                <w:szCs w:val="24"/>
                <w:u w:val="single"/>
                <w:shd w:val="clear" w:color="auto" w:fill="FFFFFF"/>
                <w:lang w:eastAsia="tr-TR"/>
              </w:rPr>
              <w:tab/>
              <w:t>The exams of public law department will be made in Faculty of Law,</w:t>
            </w:r>
          </w:p>
          <w:p w:rsidR="00FE741B" w:rsidRPr="00F42A4F" w:rsidRDefault="00FE741B" w:rsidP="00832560">
            <w:pPr>
              <w:spacing w:before="100" w:beforeAutospacing="1" w:after="100" w:afterAutospacing="1" w:line="240" w:lineRule="auto"/>
              <w:ind w:right="383"/>
              <w:outlineLvl w:val="6"/>
              <w:rPr>
                <w:rFonts w:ascii="Times New Roman" w:hAnsi="Times New Roman" w:cs="Times New Roman"/>
                <w:b/>
                <w:bCs/>
                <w:sz w:val="24"/>
                <w:szCs w:val="24"/>
                <w:u w:val="single"/>
                <w:shd w:val="clear" w:color="auto" w:fill="FFFFFF"/>
                <w:lang w:eastAsia="tr-TR"/>
              </w:rPr>
            </w:pPr>
            <w:r w:rsidRPr="00F42A4F">
              <w:rPr>
                <w:rFonts w:ascii="Times New Roman" w:hAnsi="Times New Roman" w:cs="Times New Roman"/>
                <w:b/>
                <w:bCs/>
                <w:sz w:val="24"/>
                <w:szCs w:val="24"/>
                <w:u w:val="single"/>
                <w:shd w:val="clear" w:color="auto" w:fill="FFFFFF"/>
                <w:lang w:eastAsia="tr-TR"/>
              </w:rPr>
              <w:t>•</w:t>
            </w:r>
            <w:r w:rsidRPr="00F42A4F">
              <w:rPr>
                <w:rFonts w:ascii="Times New Roman" w:hAnsi="Times New Roman" w:cs="Times New Roman"/>
                <w:b/>
                <w:bCs/>
                <w:sz w:val="24"/>
                <w:szCs w:val="24"/>
                <w:u w:val="single"/>
                <w:shd w:val="clear" w:color="auto" w:fill="FFFFFF"/>
                <w:lang w:eastAsia="tr-TR"/>
              </w:rPr>
              <w:tab/>
              <w:t xml:space="preserve">The </w:t>
            </w:r>
            <w:r>
              <w:rPr>
                <w:rFonts w:ascii="Times New Roman" w:hAnsi="Times New Roman" w:cs="Times New Roman"/>
                <w:b/>
                <w:bCs/>
                <w:sz w:val="24"/>
                <w:szCs w:val="24"/>
                <w:u w:val="single"/>
                <w:shd w:val="clear" w:color="auto" w:fill="FFFFFF"/>
                <w:lang w:eastAsia="tr-TR"/>
              </w:rPr>
              <w:t xml:space="preserve">exams of journalism department </w:t>
            </w:r>
            <w:r w:rsidRPr="00F42A4F">
              <w:rPr>
                <w:rFonts w:ascii="Times New Roman" w:hAnsi="Times New Roman" w:cs="Times New Roman"/>
                <w:b/>
                <w:bCs/>
                <w:sz w:val="24"/>
                <w:szCs w:val="24"/>
                <w:u w:val="single"/>
                <w:shd w:val="clear" w:color="auto" w:fill="FFFFFF"/>
                <w:lang w:eastAsia="tr-TR"/>
              </w:rPr>
              <w:t>and communication department will be in the Faculty of Communication,</w:t>
            </w:r>
          </w:p>
          <w:p w:rsidR="00FE741B" w:rsidRPr="00F42A4F" w:rsidRDefault="00FE741B" w:rsidP="00832560">
            <w:pPr>
              <w:spacing w:before="100" w:beforeAutospacing="1" w:after="100" w:afterAutospacing="1" w:line="240" w:lineRule="auto"/>
              <w:ind w:right="383"/>
              <w:outlineLvl w:val="6"/>
              <w:rPr>
                <w:rFonts w:ascii="Times New Roman" w:hAnsi="Times New Roman" w:cs="Times New Roman"/>
                <w:b/>
                <w:bCs/>
                <w:sz w:val="24"/>
                <w:szCs w:val="24"/>
                <w:u w:val="single"/>
                <w:shd w:val="clear" w:color="auto" w:fill="FFFFFF"/>
                <w:lang w:eastAsia="tr-TR"/>
              </w:rPr>
            </w:pPr>
            <w:r w:rsidRPr="00F42A4F">
              <w:rPr>
                <w:rFonts w:ascii="Times New Roman" w:hAnsi="Times New Roman" w:cs="Times New Roman"/>
                <w:b/>
                <w:bCs/>
                <w:sz w:val="24"/>
                <w:szCs w:val="24"/>
                <w:u w:val="single"/>
                <w:shd w:val="clear" w:color="auto" w:fill="FFFFFF"/>
                <w:lang w:eastAsia="tr-TR"/>
              </w:rPr>
              <w:t>•</w:t>
            </w:r>
            <w:r w:rsidRPr="00F42A4F">
              <w:rPr>
                <w:rFonts w:ascii="Times New Roman" w:hAnsi="Times New Roman" w:cs="Times New Roman"/>
                <w:b/>
                <w:bCs/>
                <w:sz w:val="24"/>
                <w:szCs w:val="24"/>
                <w:u w:val="single"/>
                <w:shd w:val="clear" w:color="auto" w:fill="FFFFFF"/>
                <w:lang w:eastAsia="tr-TR"/>
              </w:rPr>
              <w:tab/>
              <w:t>The exams of B</w:t>
            </w:r>
            <w:r>
              <w:rPr>
                <w:rFonts w:ascii="Times New Roman" w:hAnsi="Times New Roman" w:cs="Times New Roman"/>
                <w:b/>
                <w:bCs/>
                <w:sz w:val="24"/>
                <w:szCs w:val="24"/>
                <w:u w:val="single"/>
                <w:shd w:val="clear" w:color="auto" w:fill="FFFFFF"/>
                <w:lang w:eastAsia="tr-TR"/>
              </w:rPr>
              <w:t>asic Islamic sciences, Philosophy and Science of R</w:t>
            </w:r>
            <w:r w:rsidRPr="00F42A4F">
              <w:rPr>
                <w:rFonts w:ascii="Times New Roman" w:hAnsi="Times New Roman" w:cs="Times New Roman"/>
                <w:b/>
                <w:bCs/>
                <w:sz w:val="24"/>
                <w:szCs w:val="24"/>
                <w:u w:val="single"/>
                <w:shd w:val="clear" w:color="auto" w:fill="FFFFFF"/>
                <w:lang w:eastAsia="tr-TR"/>
              </w:rPr>
              <w:t xml:space="preserve">eligion will be made in Theology Faculty, </w:t>
            </w:r>
          </w:p>
          <w:p w:rsidR="00FE741B" w:rsidRPr="00F42A4F" w:rsidRDefault="00FE741B" w:rsidP="00832560">
            <w:pPr>
              <w:spacing w:before="100" w:beforeAutospacing="1" w:after="100" w:afterAutospacing="1" w:line="240" w:lineRule="auto"/>
              <w:ind w:right="383"/>
              <w:outlineLvl w:val="6"/>
              <w:rPr>
                <w:rFonts w:ascii="Times New Roman" w:hAnsi="Times New Roman" w:cs="Times New Roman"/>
                <w:b/>
                <w:bCs/>
                <w:sz w:val="24"/>
                <w:szCs w:val="24"/>
                <w:u w:val="single"/>
                <w:shd w:val="clear" w:color="auto" w:fill="FFFFFF"/>
                <w:lang w:eastAsia="tr-TR"/>
              </w:rPr>
            </w:pPr>
            <w:r>
              <w:rPr>
                <w:rFonts w:ascii="Times New Roman" w:hAnsi="Times New Roman" w:cs="Times New Roman"/>
                <w:b/>
                <w:bCs/>
                <w:sz w:val="24"/>
                <w:szCs w:val="24"/>
                <w:u w:val="single"/>
                <w:shd w:val="clear" w:color="auto" w:fill="FFFFFF"/>
                <w:lang w:eastAsia="tr-TR"/>
              </w:rPr>
              <w:t>•</w:t>
            </w:r>
            <w:r>
              <w:rPr>
                <w:rFonts w:ascii="Times New Roman" w:hAnsi="Times New Roman" w:cs="Times New Roman"/>
                <w:b/>
                <w:bCs/>
                <w:sz w:val="24"/>
                <w:szCs w:val="24"/>
                <w:u w:val="single"/>
                <w:shd w:val="clear" w:color="auto" w:fill="FFFFFF"/>
                <w:lang w:eastAsia="tr-TR"/>
              </w:rPr>
              <w:tab/>
              <w:t>The exam of t</w:t>
            </w:r>
            <w:r w:rsidRPr="00F42A4F">
              <w:rPr>
                <w:rFonts w:ascii="Times New Roman" w:hAnsi="Times New Roman" w:cs="Times New Roman"/>
                <w:b/>
                <w:bCs/>
                <w:sz w:val="24"/>
                <w:szCs w:val="24"/>
                <w:u w:val="single"/>
                <w:shd w:val="clear" w:color="auto" w:fill="FFFFFF"/>
                <w:lang w:eastAsia="tr-TR"/>
              </w:rPr>
              <w:t>ourism management department will be in tourism faculty,</w:t>
            </w:r>
          </w:p>
          <w:p w:rsidR="00FE741B" w:rsidRPr="00F42A4F" w:rsidRDefault="00FE741B" w:rsidP="00832560">
            <w:pPr>
              <w:spacing w:before="100" w:beforeAutospacing="1" w:after="100" w:afterAutospacing="1" w:line="240" w:lineRule="auto"/>
              <w:ind w:right="383"/>
              <w:outlineLvl w:val="6"/>
              <w:rPr>
                <w:rFonts w:ascii="Times New Roman" w:hAnsi="Times New Roman" w:cs="Times New Roman"/>
                <w:b/>
                <w:bCs/>
                <w:sz w:val="24"/>
                <w:szCs w:val="24"/>
                <w:u w:val="single"/>
                <w:shd w:val="clear" w:color="auto" w:fill="FFFFFF"/>
                <w:lang w:eastAsia="tr-TR"/>
              </w:rPr>
            </w:pPr>
            <w:r w:rsidRPr="00F42A4F">
              <w:rPr>
                <w:rFonts w:ascii="Times New Roman" w:hAnsi="Times New Roman" w:cs="Times New Roman"/>
                <w:b/>
                <w:bCs/>
                <w:sz w:val="24"/>
                <w:szCs w:val="24"/>
                <w:u w:val="single"/>
                <w:shd w:val="clear" w:color="auto" w:fill="FFFFFF"/>
                <w:lang w:eastAsia="tr-TR"/>
              </w:rPr>
              <w:t>•</w:t>
            </w:r>
            <w:r w:rsidRPr="00F42A4F">
              <w:rPr>
                <w:rFonts w:ascii="Times New Roman" w:hAnsi="Times New Roman" w:cs="Times New Roman"/>
                <w:b/>
                <w:bCs/>
                <w:sz w:val="24"/>
                <w:szCs w:val="24"/>
                <w:u w:val="single"/>
                <w:shd w:val="clear" w:color="auto" w:fill="FFFFFF"/>
                <w:lang w:eastAsia="tr-TR"/>
              </w:rPr>
              <w:tab/>
              <w:t>The exam of economics</w:t>
            </w:r>
            <w:r>
              <w:rPr>
                <w:rFonts w:ascii="Times New Roman" w:hAnsi="Times New Roman" w:cs="Times New Roman"/>
                <w:b/>
                <w:bCs/>
                <w:sz w:val="24"/>
                <w:szCs w:val="24"/>
                <w:u w:val="single"/>
                <w:shd w:val="clear" w:color="auto" w:fill="FFFFFF"/>
                <w:lang w:eastAsia="tr-TR"/>
              </w:rPr>
              <w:t xml:space="preserve"> and finance</w:t>
            </w:r>
            <w:r w:rsidRPr="00F42A4F">
              <w:rPr>
                <w:rFonts w:ascii="Times New Roman" w:hAnsi="Times New Roman" w:cs="Times New Roman"/>
                <w:b/>
                <w:bCs/>
                <w:sz w:val="24"/>
                <w:szCs w:val="24"/>
                <w:u w:val="single"/>
                <w:shd w:val="clear" w:color="auto" w:fill="FFFFFF"/>
                <w:lang w:eastAsia="tr-TR"/>
              </w:rPr>
              <w:t xml:space="preserve"> department will be in faculty of economics and administrative sciences </w:t>
            </w:r>
          </w:p>
          <w:p w:rsidR="00FE741B" w:rsidRPr="00F42A4F" w:rsidRDefault="00FE741B" w:rsidP="00832560">
            <w:pPr>
              <w:spacing w:before="100" w:beforeAutospacing="1" w:after="100" w:afterAutospacing="1" w:line="240" w:lineRule="auto"/>
              <w:ind w:right="383"/>
              <w:outlineLvl w:val="6"/>
              <w:rPr>
                <w:rFonts w:ascii="Times New Roman" w:hAnsi="Times New Roman" w:cs="Times New Roman"/>
                <w:b/>
                <w:bCs/>
                <w:sz w:val="24"/>
                <w:szCs w:val="24"/>
                <w:u w:val="single"/>
                <w:shd w:val="clear" w:color="auto" w:fill="FFFFFF"/>
                <w:lang w:eastAsia="tr-TR"/>
              </w:rPr>
            </w:pPr>
          </w:p>
          <w:p w:rsidR="00FE741B" w:rsidRPr="00F42A4F" w:rsidRDefault="00FE741B" w:rsidP="00832560">
            <w:pPr>
              <w:spacing w:before="100" w:beforeAutospacing="1" w:after="100" w:afterAutospacing="1" w:line="240" w:lineRule="auto"/>
              <w:ind w:right="383"/>
              <w:outlineLvl w:val="6"/>
              <w:rPr>
                <w:rFonts w:ascii="Times New Roman" w:hAnsi="Times New Roman" w:cs="Times New Roman"/>
                <w:b/>
                <w:bCs/>
                <w:sz w:val="24"/>
                <w:szCs w:val="24"/>
                <w:u w:val="single"/>
                <w:shd w:val="clear" w:color="auto" w:fill="FFFFFF"/>
                <w:lang w:eastAsia="tr-TR"/>
              </w:rPr>
            </w:pPr>
            <w:r>
              <w:rPr>
                <w:rFonts w:ascii="Times New Roman" w:hAnsi="Times New Roman" w:cs="Times New Roman"/>
                <w:b/>
                <w:bCs/>
                <w:sz w:val="24"/>
                <w:szCs w:val="24"/>
                <w:u w:val="single"/>
                <w:shd w:val="clear" w:color="auto" w:fill="FFFFFF"/>
                <w:lang w:eastAsia="tr-TR"/>
              </w:rPr>
              <w:t>ANNOUNCEMENT OF THE RESULTS AND DATE OF ULTIMATE REGISTRATION</w:t>
            </w:r>
            <w:r w:rsidRPr="00F42A4F">
              <w:rPr>
                <w:rFonts w:ascii="Times New Roman" w:hAnsi="Times New Roman" w:cs="Times New Roman"/>
                <w:b/>
                <w:bCs/>
                <w:sz w:val="24"/>
                <w:szCs w:val="24"/>
                <w:u w:val="single"/>
                <w:shd w:val="clear" w:color="auto" w:fill="FFFFFF"/>
                <w:lang w:eastAsia="tr-TR"/>
              </w:rPr>
              <w:t>:</w:t>
            </w:r>
          </w:p>
          <w:p w:rsidR="00FE741B" w:rsidRPr="00F42A4F" w:rsidRDefault="00FE741B" w:rsidP="00832560">
            <w:pPr>
              <w:spacing w:before="100" w:beforeAutospacing="1" w:after="100" w:afterAutospacing="1" w:line="240" w:lineRule="auto"/>
              <w:ind w:right="383"/>
              <w:outlineLvl w:val="6"/>
              <w:rPr>
                <w:rFonts w:ascii="Times New Roman" w:hAnsi="Times New Roman" w:cs="Times New Roman"/>
                <w:b/>
                <w:bCs/>
                <w:sz w:val="24"/>
                <w:szCs w:val="24"/>
                <w:u w:val="single"/>
                <w:shd w:val="clear" w:color="auto" w:fill="FFFFFF"/>
                <w:lang w:eastAsia="tr-TR"/>
              </w:rPr>
            </w:pPr>
            <w:r w:rsidRPr="00F42A4F">
              <w:rPr>
                <w:rFonts w:ascii="Times New Roman" w:hAnsi="Times New Roman" w:cs="Times New Roman"/>
                <w:b/>
                <w:bCs/>
                <w:sz w:val="24"/>
                <w:szCs w:val="24"/>
                <w:u w:val="single"/>
                <w:shd w:val="clear" w:color="auto" w:fill="FFFFFF"/>
                <w:lang w:eastAsia="tr-TR"/>
              </w:rPr>
              <w:t>The list of applicants qualified to ultimate registration for gradu</w:t>
            </w:r>
            <w:r>
              <w:rPr>
                <w:rFonts w:ascii="Times New Roman" w:hAnsi="Times New Roman" w:cs="Times New Roman"/>
                <w:b/>
                <w:bCs/>
                <w:sz w:val="24"/>
                <w:szCs w:val="24"/>
                <w:u w:val="single"/>
                <w:shd w:val="clear" w:color="auto" w:fill="FFFFFF"/>
                <w:lang w:eastAsia="tr-TR"/>
              </w:rPr>
              <w:t>ate programs will be announced o</w:t>
            </w:r>
            <w:r w:rsidRPr="00F42A4F">
              <w:rPr>
                <w:rFonts w:ascii="Times New Roman" w:hAnsi="Times New Roman" w:cs="Times New Roman"/>
                <w:b/>
                <w:bCs/>
                <w:sz w:val="24"/>
                <w:szCs w:val="24"/>
                <w:u w:val="single"/>
                <w:shd w:val="clear" w:color="auto" w:fill="FFFFFF"/>
                <w:lang w:eastAsia="tr-TR"/>
              </w:rPr>
              <w:t xml:space="preserve">n </w:t>
            </w:r>
            <w:r>
              <w:rPr>
                <w:rFonts w:ascii="Times New Roman" w:hAnsi="Times New Roman" w:cs="Times New Roman"/>
                <w:b/>
                <w:bCs/>
                <w:sz w:val="24"/>
                <w:szCs w:val="24"/>
                <w:u w:val="single"/>
                <w:shd w:val="clear" w:color="auto" w:fill="FFFFFF"/>
                <w:lang w:eastAsia="tr-TR"/>
              </w:rPr>
              <w:t>28</w:t>
            </w:r>
            <w:r w:rsidRPr="00D35EEE">
              <w:rPr>
                <w:rFonts w:ascii="Times New Roman" w:hAnsi="Times New Roman" w:cs="Times New Roman"/>
                <w:b/>
                <w:bCs/>
                <w:sz w:val="24"/>
                <w:szCs w:val="24"/>
                <w:u w:val="single"/>
                <w:shd w:val="clear" w:color="auto" w:fill="FFFFFF"/>
                <w:vertAlign w:val="superscript"/>
                <w:lang w:eastAsia="tr-TR"/>
              </w:rPr>
              <w:t>th</w:t>
            </w:r>
            <w:r>
              <w:rPr>
                <w:rFonts w:ascii="Times New Roman" w:hAnsi="Times New Roman" w:cs="Times New Roman"/>
                <w:b/>
                <w:bCs/>
                <w:sz w:val="24"/>
                <w:szCs w:val="24"/>
                <w:u w:val="single"/>
                <w:shd w:val="clear" w:color="auto" w:fill="FFFFFF"/>
                <w:lang w:eastAsia="tr-TR"/>
              </w:rPr>
              <w:t xml:space="preserve"> July 2016</w:t>
            </w:r>
            <w:r w:rsidRPr="00F42A4F">
              <w:rPr>
                <w:rFonts w:ascii="Times New Roman" w:hAnsi="Times New Roman" w:cs="Times New Roman"/>
                <w:b/>
                <w:bCs/>
                <w:sz w:val="24"/>
                <w:szCs w:val="24"/>
                <w:u w:val="single"/>
                <w:shd w:val="clear" w:color="auto" w:fill="FFFFFF"/>
                <w:lang w:eastAsia="tr-TR"/>
              </w:rPr>
              <w:t xml:space="preserve"> </w:t>
            </w:r>
            <w:r>
              <w:rPr>
                <w:rFonts w:ascii="Times New Roman" w:hAnsi="Times New Roman" w:cs="Times New Roman"/>
                <w:b/>
                <w:bCs/>
                <w:sz w:val="24"/>
                <w:szCs w:val="24"/>
                <w:u w:val="single"/>
                <w:shd w:val="clear" w:color="auto" w:fill="FFFFFF"/>
                <w:lang w:eastAsia="tr-TR"/>
              </w:rPr>
              <w:t>Thurs</w:t>
            </w:r>
            <w:r w:rsidRPr="00F42A4F">
              <w:rPr>
                <w:rFonts w:ascii="Times New Roman" w:hAnsi="Times New Roman" w:cs="Times New Roman"/>
                <w:b/>
                <w:bCs/>
                <w:sz w:val="24"/>
                <w:szCs w:val="24"/>
                <w:u w:val="single"/>
                <w:shd w:val="clear" w:color="auto" w:fill="FFFFFF"/>
                <w:lang w:eastAsia="tr-TR"/>
              </w:rPr>
              <w:t xml:space="preserve">day. The ultimate registrations of those applicants qualified to register from the main list will be made </w:t>
            </w:r>
            <w:r>
              <w:rPr>
                <w:rFonts w:ascii="Times New Roman" w:hAnsi="Times New Roman" w:cs="Times New Roman"/>
                <w:b/>
                <w:bCs/>
                <w:sz w:val="24"/>
                <w:szCs w:val="24"/>
                <w:u w:val="single"/>
                <w:shd w:val="clear" w:color="auto" w:fill="FFFFFF"/>
                <w:lang w:eastAsia="tr-TR"/>
              </w:rPr>
              <w:t>on the 1</w:t>
            </w:r>
            <w:r w:rsidRPr="00D35EEE">
              <w:rPr>
                <w:rFonts w:ascii="Times New Roman" w:hAnsi="Times New Roman" w:cs="Times New Roman"/>
                <w:b/>
                <w:bCs/>
                <w:sz w:val="24"/>
                <w:szCs w:val="24"/>
                <w:u w:val="single"/>
                <w:shd w:val="clear" w:color="auto" w:fill="FFFFFF"/>
                <w:vertAlign w:val="superscript"/>
                <w:lang w:eastAsia="tr-TR"/>
              </w:rPr>
              <w:t>st</w:t>
            </w:r>
            <w:r>
              <w:rPr>
                <w:rFonts w:ascii="Times New Roman" w:hAnsi="Times New Roman" w:cs="Times New Roman"/>
                <w:b/>
                <w:bCs/>
                <w:sz w:val="24"/>
                <w:szCs w:val="24"/>
                <w:u w:val="single"/>
                <w:shd w:val="clear" w:color="auto" w:fill="FFFFFF"/>
                <w:lang w:eastAsia="tr-TR"/>
              </w:rPr>
              <w:t xml:space="preserve"> and 2</w:t>
            </w:r>
            <w:r w:rsidRPr="00D35EEE">
              <w:rPr>
                <w:rFonts w:ascii="Times New Roman" w:hAnsi="Times New Roman" w:cs="Times New Roman"/>
                <w:b/>
                <w:bCs/>
                <w:sz w:val="24"/>
                <w:szCs w:val="24"/>
                <w:u w:val="single"/>
                <w:shd w:val="clear" w:color="auto" w:fill="FFFFFF"/>
                <w:vertAlign w:val="superscript"/>
                <w:lang w:eastAsia="tr-TR"/>
              </w:rPr>
              <w:t>nd</w:t>
            </w:r>
            <w:r>
              <w:rPr>
                <w:rFonts w:ascii="Times New Roman" w:hAnsi="Times New Roman" w:cs="Times New Roman"/>
                <w:b/>
                <w:bCs/>
                <w:sz w:val="24"/>
                <w:szCs w:val="24"/>
                <w:u w:val="single"/>
                <w:shd w:val="clear" w:color="auto" w:fill="FFFFFF"/>
                <w:lang w:eastAsia="tr-TR"/>
              </w:rPr>
              <w:t xml:space="preserve"> of August 2016</w:t>
            </w:r>
            <w:r w:rsidRPr="00F42A4F">
              <w:rPr>
                <w:rFonts w:ascii="Times New Roman" w:hAnsi="Times New Roman" w:cs="Times New Roman"/>
                <w:b/>
                <w:bCs/>
                <w:sz w:val="24"/>
                <w:szCs w:val="24"/>
                <w:u w:val="single"/>
                <w:shd w:val="clear" w:color="auto" w:fill="FFFFFF"/>
                <w:lang w:eastAsia="tr-TR"/>
              </w:rPr>
              <w:t>, those who don’t register in time lose their right</w:t>
            </w:r>
            <w:r>
              <w:rPr>
                <w:rFonts w:ascii="Times New Roman" w:hAnsi="Times New Roman" w:cs="Times New Roman"/>
                <w:b/>
                <w:bCs/>
                <w:sz w:val="24"/>
                <w:szCs w:val="24"/>
                <w:u w:val="single"/>
                <w:shd w:val="clear" w:color="auto" w:fill="FFFFFF"/>
                <w:lang w:eastAsia="tr-TR"/>
              </w:rPr>
              <w:t xml:space="preserve"> to</w:t>
            </w:r>
            <w:r w:rsidRPr="00F42A4F">
              <w:rPr>
                <w:rFonts w:ascii="Times New Roman" w:hAnsi="Times New Roman" w:cs="Times New Roman"/>
                <w:b/>
                <w:bCs/>
                <w:sz w:val="24"/>
                <w:szCs w:val="24"/>
                <w:u w:val="single"/>
                <w:shd w:val="clear" w:color="auto" w:fill="FFFFFF"/>
                <w:lang w:eastAsia="tr-TR"/>
              </w:rPr>
              <w:t xml:space="preserve"> register. The number of students who didn’t register will be announced </w:t>
            </w:r>
            <w:r>
              <w:rPr>
                <w:rFonts w:ascii="Times New Roman" w:hAnsi="Times New Roman" w:cs="Times New Roman"/>
                <w:b/>
                <w:bCs/>
                <w:sz w:val="24"/>
                <w:szCs w:val="24"/>
                <w:u w:val="single"/>
                <w:shd w:val="clear" w:color="auto" w:fill="FFFFFF"/>
                <w:lang w:eastAsia="tr-TR"/>
              </w:rPr>
              <w:t>o</w:t>
            </w:r>
            <w:r w:rsidRPr="00F42A4F">
              <w:rPr>
                <w:rFonts w:ascii="Times New Roman" w:hAnsi="Times New Roman" w:cs="Times New Roman"/>
                <w:b/>
                <w:bCs/>
                <w:sz w:val="24"/>
                <w:szCs w:val="24"/>
                <w:u w:val="single"/>
                <w:shd w:val="clear" w:color="auto" w:fill="FFFFFF"/>
                <w:lang w:eastAsia="tr-TR"/>
              </w:rPr>
              <w:t xml:space="preserve">n </w:t>
            </w:r>
            <w:r>
              <w:rPr>
                <w:rFonts w:ascii="Times New Roman" w:hAnsi="Times New Roman" w:cs="Times New Roman"/>
                <w:b/>
                <w:bCs/>
                <w:sz w:val="24"/>
                <w:szCs w:val="24"/>
                <w:u w:val="single"/>
                <w:shd w:val="clear" w:color="auto" w:fill="FFFFFF"/>
                <w:lang w:eastAsia="tr-TR"/>
              </w:rPr>
              <w:t>3 August 2016</w:t>
            </w:r>
            <w:r w:rsidRPr="00F42A4F">
              <w:rPr>
                <w:rFonts w:ascii="Times New Roman" w:hAnsi="Times New Roman" w:cs="Times New Roman"/>
                <w:b/>
                <w:bCs/>
                <w:sz w:val="24"/>
                <w:szCs w:val="24"/>
                <w:u w:val="single"/>
                <w:shd w:val="clear" w:color="auto" w:fill="FFFFFF"/>
                <w:lang w:eastAsia="tr-TR"/>
              </w:rPr>
              <w:t xml:space="preserve"> in the announcements of the </w:t>
            </w:r>
            <w:r>
              <w:rPr>
                <w:rFonts w:ascii="Times New Roman" w:hAnsi="Times New Roman" w:cs="Times New Roman"/>
                <w:b/>
                <w:bCs/>
                <w:sz w:val="24"/>
                <w:szCs w:val="24"/>
                <w:u w:val="single"/>
                <w:shd w:val="clear" w:color="auto" w:fill="FFFFFF"/>
                <w:lang w:eastAsia="tr-TR"/>
              </w:rPr>
              <w:t>graduate school’s</w:t>
            </w:r>
            <w:r w:rsidRPr="00F42A4F">
              <w:rPr>
                <w:rFonts w:ascii="Times New Roman" w:hAnsi="Times New Roman" w:cs="Times New Roman"/>
                <w:b/>
                <w:bCs/>
                <w:sz w:val="24"/>
                <w:szCs w:val="24"/>
                <w:u w:val="single"/>
                <w:shd w:val="clear" w:color="auto" w:fill="FFFFFF"/>
                <w:lang w:eastAsia="tr-TR"/>
              </w:rPr>
              <w:t xml:space="preserve"> website</w:t>
            </w:r>
            <w:r w:rsidRPr="00F42A4F">
              <w:rPr>
                <w:rFonts w:ascii="Times New Roman" w:hAnsi="Times New Roman" w:cs="Times New Roman"/>
                <w:sz w:val="24"/>
                <w:szCs w:val="24"/>
              </w:rPr>
              <w:t xml:space="preserve"> </w:t>
            </w:r>
            <w:hyperlink r:id="rId10" w:history="1">
              <w:r w:rsidRPr="00F42A4F">
                <w:rPr>
                  <w:rStyle w:val="Kpr"/>
                  <w:rFonts w:ascii="Times New Roman" w:hAnsi="Times New Roman" w:cs="Times New Roman"/>
                  <w:b/>
                  <w:bCs/>
                  <w:color w:val="auto"/>
                  <w:sz w:val="24"/>
                  <w:szCs w:val="24"/>
                  <w:shd w:val="clear" w:color="auto" w:fill="FFFFFF"/>
                  <w:lang w:eastAsia="tr-TR"/>
                </w:rPr>
                <w:t>http://sbe.erciyes.edu.tr/</w:t>
              </w:r>
            </w:hyperlink>
            <w:r w:rsidRPr="00F42A4F">
              <w:rPr>
                <w:rFonts w:ascii="Times New Roman" w:hAnsi="Times New Roman" w:cs="Times New Roman"/>
                <w:b/>
                <w:bCs/>
                <w:sz w:val="24"/>
                <w:szCs w:val="24"/>
                <w:u w:val="single"/>
                <w:shd w:val="clear" w:color="auto" w:fill="FFFFFF"/>
                <w:lang w:eastAsia="tr-TR"/>
              </w:rPr>
              <w:t xml:space="preserve">. Instead of those applicants who didn’t make ultimate registration, application letter of substitute applicants will be taken </w:t>
            </w:r>
            <w:r>
              <w:rPr>
                <w:rFonts w:ascii="Times New Roman" w:hAnsi="Times New Roman" w:cs="Times New Roman"/>
                <w:b/>
                <w:bCs/>
                <w:sz w:val="24"/>
                <w:szCs w:val="24"/>
                <w:u w:val="single"/>
                <w:shd w:val="clear" w:color="auto" w:fill="FFFFFF"/>
                <w:lang w:eastAsia="tr-TR"/>
              </w:rPr>
              <w:t>o</w:t>
            </w:r>
            <w:r w:rsidRPr="00F42A4F">
              <w:rPr>
                <w:rFonts w:ascii="Times New Roman" w:hAnsi="Times New Roman" w:cs="Times New Roman"/>
                <w:b/>
                <w:bCs/>
                <w:sz w:val="24"/>
                <w:szCs w:val="24"/>
                <w:u w:val="single"/>
                <w:shd w:val="clear" w:color="auto" w:fill="FFFFFF"/>
                <w:lang w:eastAsia="tr-TR"/>
              </w:rPr>
              <w:t>n</w:t>
            </w:r>
            <w:r>
              <w:rPr>
                <w:rFonts w:ascii="Times New Roman" w:hAnsi="Times New Roman" w:cs="Times New Roman"/>
                <w:b/>
                <w:bCs/>
                <w:sz w:val="24"/>
                <w:szCs w:val="24"/>
                <w:u w:val="single"/>
                <w:shd w:val="clear" w:color="auto" w:fill="FFFFFF"/>
                <w:lang w:eastAsia="tr-TR"/>
              </w:rPr>
              <w:t xml:space="preserve"> 3 August 2016</w:t>
            </w:r>
            <w:r w:rsidRPr="00F42A4F">
              <w:rPr>
                <w:rFonts w:ascii="Times New Roman" w:hAnsi="Times New Roman" w:cs="Times New Roman"/>
                <w:b/>
                <w:bCs/>
                <w:sz w:val="24"/>
                <w:szCs w:val="24"/>
                <w:u w:val="single"/>
                <w:shd w:val="clear" w:color="auto" w:fill="FFFFFF"/>
                <w:lang w:eastAsia="tr-TR"/>
              </w:rPr>
              <w:t xml:space="preserve"> and considering their scores, their ultimate registrations will be made </w:t>
            </w:r>
            <w:r>
              <w:rPr>
                <w:rFonts w:ascii="Times New Roman" w:hAnsi="Times New Roman" w:cs="Times New Roman"/>
                <w:b/>
                <w:bCs/>
                <w:sz w:val="24"/>
                <w:szCs w:val="24"/>
                <w:u w:val="single"/>
                <w:shd w:val="clear" w:color="auto" w:fill="FFFFFF"/>
                <w:lang w:eastAsia="tr-TR"/>
              </w:rPr>
              <w:t>o</w:t>
            </w:r>
            <w:r w:rsidRPr="00F42A4F">
              <w:rPr>
                <w:rFonts w:ascii="Times New Roman" w:hAnsi="Times New Roman" w:cs="Times New Roman"/>
                <w:b/>
                <w:bCs/>
                <w:sz w:val="24"/>
                <w:szCs w:val="24"/>
                <w:u w:val="single"/>
                <w:shd w:val="clear" w:color="auto" w:fill="FFFFFF"/>
                <w:lang w:eastAsia="tr-TR"/>
              </w:rPr>
              <w:t xml:space="preserve">n </w:t>
            </w:r>
            <w:r>
              <w:rPr>
                <w:rFonts w:ascii="Times New Roman" w:hAnsi="Times New Roman" w:cs="Times New Roman"/>
                <w:b/>
                <w:bCs/>
                <w:sz w:val="24"/>
                <w:szCs w:val="24"/>
                <w:u w:val="single"/>
                <w:shd w:val="clear" w:color="auto" w:fill="FFFFFF"/>
                <w:lang w:eastAsia="tr-TR"/>
              </w:rPr>
              <w:t>5 August 2016</w:t>
            </w:r>
            <w:r w:rsidRPr="00F42A4F">
              <w:rPr>
                <w:rFonts w:ascii="Times New Roman" w:hAnsi="Times New Roman" w:cs="Times New Roman"/>
                <w:b/>
                <w:bCs/>
                <w:sz w:val="24"/>
                <w:szCs w:val="24"/>
                <w:u w:val="single"/>
                <w:shd w:val="clear" w:color="auto" w:fill="FFFFFF"/>
                <w:lang w:eastAsia="tr-TR"/>
              </w:rPr>
              <w:t xml:space="preserve">. Substitute applicants who don’t send application letter and register will lose their register right too. </w:t>
            </w:r>
            <w:r>
              <w:rPr>
                <w:rFonts w:ascii="Times New Roman" w:hAnsi="Times New Roman" w:cs="Times New Roman"/>
                <w:b/>
                <w:bCs/>
                <w:sz w:val="24"/>
                <w:szCs w:val="24"/>
                <w:u w:val="single"/>
                <w:shd w:val="clear" w:color="auto" w:fill="FFFFFF"/>
                <w:lang w:eastAsia="tr-TR"/>
              </w:rPr>
              <w:t xml:space="preserve">Applicants are required to make their registration in person. </w:t>
            </w:r>
            <w:r w:rsidRPr="00F42A4F">
              <w:rPr>
                <w:rFonts w:ascii="Times New Roman" w:hAnsi="Times New Roman" w:cs="Times New Roman"/>
                <w:b/>
                <w:bCs/>
                <w:sz w:val="24"/>
                <w:szCs w:val="24"/>
                <w:u w:val="single"/>
                <w:shd w:val="clear" w:color="auto" w:fill="FFFFFF"/>
                <w:lang w:eastAsia="tr-TR"/>
              </w:rPr>
              <w:t>Registration cannot be made via post. Applicant who did</w:t>
            </w:r>
            <w:r>
              <w:rPr>
                <w:rFonts w:ascii="Times New Roman" w:hAnsi="Times New Roman" w:cs="Times New Roman"/>
                <w:b/>
                <w:bCs/>
                <w:sz w:val="24"/>
                <w:szCs w:val="24"/>
                <w:u w:val="single"/>
                <w:shd w:val="clear" w:color="auto" w:fill="FFFFFF"/>
                <w:lang w:eastAsia="tr-TR"/>
              </w:rPr>
              <w:t xml:space="preserve"> </w:t>
            </w:r>
            <w:r w:rsidRPr="00F42A4F">
              <w:rPr>
                <w:rFonts w:ascii="Times New Roman" w:hAnsi="Times New Roman" w:cs="Times New Roman"/>
                <w:b/>
                <w:bCs/>
                <w:sz w:val="24"/>
                <w:szCs w:val="24"/>
                <w:u w:val="single"/>
                <w:shd w:val="clear" w:color="auto" w:fill="FFFFFF"/>
                <w:lang w:eastAsia="tr-TR"/>
              </w:rPr>
              <w:t>n</w:t>
            </w:r>
            <w:r>
              <w:rPr>
                <w:rFonts w:ascii="Times New Roman" w:hAnsi="Times New Roman" w:cs="Times New Roman"/>
                <w:b/>
                <w:bCs/>
                <w:sz w:val="24"/>
                <w:szCs w:val="24"/>
                <w:u w:val="single"/>
                <w:shd w:val="clear" w:color="auto" w:fill="FFFFFF"/>
                <w:lang w:eastAsia="tr-TR"/>
              </w:rPr>
              <w:t>o</w:t>
            </w:r>
            <w:r w:rsidRPr="00F42A4F">
              <w:rPr>
                <w:rFonts w:ascii="Times New Roman" w:hAnsi="Times New Roman" w:cs="Times New Roman"/>
                <w:b/>
                <w:bCs/>
                <w:sz w:val="24"/>
                <w:szCs w:val="24"/>
                <w:u w:val="single"/>
                <w:shd w:val="clear" w:color="auto" w:fill="FFFFFF"/>
                <w:lang w:eastAsia="tr-TR"/>
              </w:rPr>
              <w:t xml:space="preserve">t apply </w:t>
            </w:r>
            <w:r>
              <w:rPr>
                <w:rFonts w:ascii="Times New Roman" w:hAnsi="Times New Roman" w:cs="Times New Roman"/>
                <w:b/>
                <w:bCs/>
                <w:sz w:val="24"/>
                <w:szCs w:val="24"/>
                <w:u w:val="single"/>
                <w:shd w:val="clear" w:color="auto" w:fill="FFFFFF"/>
                <w:lang w:eastAsia="tr-TR"/>
              </w:rPr>
              <w:t>o</w:t>
            </w:r>
            <w:r w:rsidRPr="00F42A4F">
              <w:rPr>
                <w:rFonts w:ascii="Times New Roman" w:hAnsi="Times New Roman" w:cs="Times New Roman"/>
                <w:b/>
                <w:bCs/>
                <w:sz w:val="24"/>
                <w:szCs w:val="24"/>
                <w:u w:val="single"/>
                <w:shd w:val="clear" w:color="auto" w:fill="FFFFFF"/>
                <w:lang w:eastAsia="tr-TR"/>
              </w:rPr>
              <w:t xml:space="preserve">n the </w:t>
            </w:r>
            <w:r>
              <w:rPr>
                <w:rFonts w:ascii="Times New Roman" w:hAnsi="Times New Roman" w:cs="Times New Roman"/>
                <w:b/>
                <w:bCs/>
                <w:sz w:val="24"/>
                <w:szCs w:val="24"/>
                <w:u w:val="single"/>
                <w:shd w:val="clear" w:color="auto" w:fill="FFFFFF"/>
                <w:lang w:eastAsia="tr-TR"/>
              </w:rPr>
              <w:t>specified</w:t>
            </w:r>
            <w:r w:rsidRPr="00F42A4F">
              <w:rPr>
                <w:rFonts w:ascii="Times New Roman" w:hAnsi="Times New Roman" w:cs="Times New Roman"/>
                <w:b/>
                <w:bCs/>
                <w:sz w:val="24"/>
                <w:szCs w:val="24"/>
                <w:u w:val="single"/>
                <w:shd w:val="clear" w:color="auto" w:fill="FFFFFF"/>
                <w:lang w:eastAsia="tr-TR"/>
              </w:rPr>
              <w:t xml:space="preserve"> dates cannot claim anything. The registration of the people who declare false </w:t>
            </w:r>
            <w:proofErr w:type="spellStart"/>
            <w:r w:rsidRPr="00F42A4F">
              <w:rPr>
                <w:rFonts w:ascii="Times New Roman" w:hAnsi="Times New Roman" w:cs="Times New Roman"/>
                <w:b/>
                <w:bCs/>
                <w:sz w:val="24"/>
                <w:szCs w:val="24"/>
                <w:u w:val="single"/>
                <w:shd w:val="clear" w:color="auto" w:fill="FFFFFF"/>
                <w:lang w:eastAsia="tr-TR"/>
              </w:rPr>
              <w:t>pretence</w:t>
            </w:r>
            <w:proofErr w:type="spellEnd"/>
            <w:r w:rsidRPr="00F42A4F">
              <w:rPr>
                <w:rFonts w:ascii="Times New Roman" w:hAnsi="Times New Roman" w:cs="Times New Roman"/>
                <w:b/>
                <w:bCs/>
                <w:sz w:val="24"/>
                <w:szCs w:val="24"/>
                <w:u w:val="single"/>
                <w:shd w:val="clear" w:color="auto" w:fill="FFFFFF"/>
                <w:lang w:eastAsia="tr-TR"/>
              </w:rPr>
              <w:t xml:space="preserve"> and falsify won’t be made even if they succeed in the exams. The ultimate or applicant registers made according to false information and documents will be deleted. Ultimate registrations will be made with original documents.        </w:t>
            </w:r>
          </w:p>
          <w:p w:rsidR="00FE741B" w:rsidRPr="00F42A4F" w:rsidRDefault="00FE741B" w:rsidP="00832560">
            <w:pPr>
              <w:spacing w:before="100" w:beforeAutospacing="1" w:after="100" w:afterAutospacing="1" w:line="240" w:lineRule="auto"/>
              <w:ind w:right="383"/>
              <w:outlineLvl w:val="6"/>
              <w:rPr>
                <w:rFonts w:ascii="Times New Roman" w:hAnsi="Times New Roman" w:cs="Times New Roman"/>
                <w:b/>
                <w:bCs/>
                <w:sz w:val="24"/>
                <w:szCs w:val="24"/>
                <w:u w:val="single"/>
                <w:shd w:val="clear" w:color="auto" w:fill="FFFFFF"/>
                <w:lang w:eastAsia="tr-TR"/>
              </w:rPr>
            </w:pPr>
            <w:r w:rsidRPr="00F42A4F">
              <w:rPr>
                <w:rFonts w:ascii="Times New Roman" w:hAnsi="Times New Roman" w:cs="Times New Roman"/>
                <w:b/>
                <w:bCs/>
                <w:sz w:val="24"/>
                <w:szCs w:val="24"/>
                <w:u w:val="single"/>
                <w:shd w:val="clear" w:color="auto" w:fill="FFFFFF"/>
                <w:lang w:eastAsia="tr-TR"/>
              </w:rPr>
              <w:t xml:space="preserve">DOCUMENT DELIVERY ADDRESS: </w:t>
            </w:r>
          </w:p>
          <w:p w:rsidR="00FE741B" w:rsidRPr="00F42A4F" w:rsidRDefault="00FE741B" w:rsidP="00832560">
            <w:pPr>
              <w:spacing w:before="100" w:beforeAutospacing="1" w:after="100" w:afterAutospacing="1" w:line="240" w:lineRule="auto"/>
              <w:ind w:right="383"/>
              <w:outlineLvl w:val="6"/>
              <w:rPr>
                <w:rFonts w:ascii="Times New Roman" w:hAnsi="Times New Roman" w:cs="Times New Roman"/>
                <w:b/>
                <w:bCs/>
                <w:sz w:val="24"/>
                <w:szCs w:val="24"/>
                <w:u w:val="single"/>
                <w:shd w:val="clear" w:color="auto" w:fill="FFFFFF"/>
                <w:lang w:eastAsia="tr-TR"/>
              </w:rPr>
            </w:pPr>
            <w:r w:rsidRPr="00701D9D">
              <w:rPr>
                <w:rFonts w:ascii="Times New Roman" w:hAnsi="Times New Roman" w:cs="Times New Roman"/>
                <w:b/>
                <w:bCs/>
                <w:sz w:val="24"/>
                <w:szCs w:val="24"/>
                <w:u w:val="single"/>
                <w:shd w:val="clear" w:color="auto" w:fill="FFFFFF"/>
                <w:lang w:val="de-DE" w:eastAsia="tr-TR"/>
              </w:rPr>
              <w:t xml:space="preserve">Nuri </w:t>
            </w:r>
            <w:proofErr w:type="spellStart"/>
            <w:r w:rsidRPr="00701D9D">
              <w:rPr>
                <w:rFonts w:ascii="Times New Roman" w:hAnsi="Times New Roman" w:cs="Times New Roman"/>
                <w:b/>
                <w:bCs/>
                <w:sz w:val="24"/>
                <w:szCs w:val="24"/>
                <w:u w:val="single"/>
                <w:shd w:val="clear" w:color="auto" w:fill="FFFFFF"/>
                <w:lang w:val="de-DE" w:eastAsia="tr-TR"/>
              </w:rPr>
              <w:t>ve</w:t>
            </w:r>
            <w:proofErr w:type="spellEnd"/>
            <w:r w:rsidRPr="00701D9D">
              <w:rPr>
                <w:rFonts w:ascii="Times New Roman" w:hAnsi="Times New Roman" w:cs="Times New Roman"/>
                <w:b/>
                <w:bCs/>
                <w:sz w:val="24"/>
                <w:szCs w:val="24"/>
                <w:u w:val="single"/>
                <w:shd w:val="clear" w:color="auto" w:fill="FFFFFF"/>
                <w:lang w:val="de-DE" w:eastAsia="tr-TR"/>
              </w:rPr>
              <w:t xml:space="preserve"> Zekiye </w:t>
            </w:r>
            <w:proofErr w:type="spellStart"/>
            <w:r w:rsidRPr="00701D9D">
              <w:rPr>
                <w:rFonts w:ascii="Times New Roman" w:hAnsi="Times New Roman" w:cs="Times New Roman"/>
                <w:b/>
                <w:bCs/>
                <w:sz w:val="24"/>
                <w:szCs w:val="24"/>
                <w:u w:val="single"/>
                <w:shd w:val="clear" w:color="auto" w:fill="FFFFFF"/>
                <w:lang w:val="de-DE" w:eastAsia="tr-TR"/>
              </w:rPr>
              <w:t>Has</w:t>
            </w:r>
            <w:proofErr w:type="spellEnd"/>
            <w:r w:rsidRPr="00701D9D">
              <w:rPr>
                <w:rFonts w:ascii="Times New Roman" w:hAnsi="Times New Roman" w:cs="Times New Roman"/>
                <w:b/>
                <w:bCs/>
                <w:sz w:val="24"/>
                <w:szCs w:val="24"/>
                <w:u w:val="single"/>
                <w:shd w:val="clear" w:color="auto" w:fill="FFFFFF"/>
                <w:lang w:val="de-DE" w:eastAsia="tr-TR"/>
              </w:rPr>
              <w:t xml:space="preserve"> </w:t>
            </w:r>
            <w:proofErr w:type="spellStart"/>
            <w:r w:rsidRPr="00701D9D">
              <w:rPr>
                <w:rFonts w:ascii="Times New Roman" w:hAnsi="Times New Roman" w:cs="Times New Roman"/>
                <w:b/>
                <w:bCs/>
                <w:sz w:val="24"/>
                <w:szCs w:val="24"/>
                <w:u w:val="single"/>
                <w:shd w:val="clear" w:color="auto" w:fill="FFFFFF"/>
                <w:lang w:val="de-DE" w:eastAsia="tr-TR"/>
              </w:rPr>
              <w:t>Enstitüler</w:t>
            </w:r>
            <w:proofErr w:type="spellEnd"/>
            <w:r w:rsidRPr="00701D9D">
              <w:rPr>
                <w:rFonts w:ascii="Times New Roman" w:hAnsi="Times New Roman" w:cs="Times New Roman"/>
                <w:b/>
                <w:bCs/>
                <w:sz w:val="24"/>
                <w:szCs w:val="24"/>
                <w:u w:val="single"/>
                <w:shd w:val="clear" w:color="auto" w:fill="FFFFFF"/>
                <w:lang w:val="de-DE" w:eastAsia="tr-TR"/>
              </w:rPr>
              <w:t xml:space="preserve"> </w:t>
            </w:r>
            <w:proofErr w:type="spellStart"/>
            <w:r w:rsidRPr="00701D9D">
              <w:rPr>
                <w:rFonts w:ascii="Times New Roman" w:hAnsi="Times New Roman" w:cs="Times New Roman"/>
                <w:b/>
                <w:bCs/>
                <w:sz w:val="24"/>
                <w:szCs w:val="24"/>
                <w:u w:val="single"/>
                <w:shd w:val="clear" w:color="auto" w:fill="FFFFFF"/>
                <w:lang w:val="de-DE" w:eastAsia="tr-TR"/>
              </w:rPr>
              <w:t>Binası</w:t>
            </w:r>
            <w:proofErr w:type="spellEnd"/>
            <w:r w:rsidRPr="00701D9D">
              <w:rPr>
                <w:rFonts w:ascii="Times New Roman" w:hAnsi="Times New Roman" w:cs="Times New Roman"/>
                <w:b/>
                <w:bCs/>
                <w:sz w:val="24"/>
                <w:szCs w:val="24"/>
                <w:u w:val="single"/>
                <w:shd w:val="clear" w:color="auto" w:fill="FFFFFF"/>
                <w:lang w:val="de-DE" w:eastAsia="tr-TR"/>
              </w:rPr>
              <w:t xml:space="preserve">, </w:t>
            </w:r>
            <w:proofErr w:type="spellStart"/>
            <w:r w:rsidRPr="00701D9D">
              <w:rPr>
                <w:rFonts w:ascii="Times New Roman" w:hAnsi="Times New Roman" w:cs="Times New Roman"/>
                <w:b/>
                <w:bCs/>
                <w:sz w:val="24"/>
                <w:szCs w:val="24"/>
                <w:u w:val="single"/>
                <w:shd w:val="clear" w:color="auto" w:fill="FFFFFF"/>
                <w:lang w:val="de-DE" w:eastAsia="tr-TR"/>
              </w:rPr>
              <w:t>Sosyal</w:t>
            </w:r>
            <w:proofErr w:type="spellEnd"/>
            <w:r w:rsidRPr="00701D9D">
              <w:rPr>
                <w:rFonts w:ascii="Times New Roman" w:hAnsi="Times New Roman" w:cs="Times New Roman"/>
                <w:b/>
                <w:bCs/>
                <w:sz w:val="24"/>
                <w:szCs w:val="24"/>
                <w:u w:val="single"/>
                <w:shd w:val="clear" w:color="auto" w:fill="FFFFFF"/>
                <w:lang w:val="de-DE" w:eastAsia="tr-TR"/>
              </w:rPr>
              <w:t xml:space="preserve"> </w:t>
            </w:r>
            <w:proofErr w:type="spellStart"/>
            <w:r w:rsidRPr="00701D9D">
              <w:rPr>
                <w:rFonts w:ascii="Times New Roman" w:hAnsi="Times New Roman" w:cs="Times New Roman"/>
                <w:b/>
                <w:bCs/>
                <w:sz w:val="24"/>
                <w:szCs w:val="24"/>
                <w:u w:val="single"/>
                <w:shd w:val="clear" w:color="auto" w:fill="FFFFFF"/>
                <w:lang w:val="de-DE" w:eastAsia="tr-TR"/>
              </w:rPr>
              <w:t>Bilimler</w:t>
            </w:r>
            <w:proofErr w:type="spellEnd"/>
            <w:r w:rsidRPr="00701D9D">
              <w:rPr>
                <w:rFonts w:ascii="Times New Roman" w:hAnsi="Times New Roman" w:cs="Times New Roman"/>
                <w:b/>
                <w:bCs/>
                <w:sz w:val="24"/>
                <w:szCs w:val="24"/>
                <w:u w:val="single"/>
                <w:shd w:val="clear" w:color="auto" w:fill="FFFFFF"/>
                <w:lang w:val="de-DE" w:eastAsia="tr-TR"/>
              </w:rPr>
              <w:t xml:space="preserve"> </w:t>
            </w:r>
            <w:proofErr w:type="spellStart"/>
            <w:r w:rsidRPr="00701D9D">
              <w:rPr>
                <w:rFonts w:ascii="Times New Roman" w:hAnsi="Times New Roman" w:cs="Times New Roman"/>
                <w:b/>
                <w:bCs/>
                <w:sz w:val="24"/>
                <w:szCs w:val="24"/>
                <w:u w:val="single"/>
                <w:shd w:val="clear" w:color="auto" w:fill="FFFFFF"/>
                <w:lang w:val="de-DE" w:eastAsia="tr-TR"/>
              </w:rPr>
              <w:t>Enstitüsü</w:t>
            </w:r>
            <w:proofErr w:type="spellEnd"/>
            <w:r w:rsidRPr="00701D9D">
              <w:rPr>
                <w:rFonts w:ascii="Times New Roman" w:hAnsi="Times New Roman" w:cs="Times New Roman"/>
                <w:b/>
                <w:bCs/>
                <w:sz w:val="24"/>
                <w:szCs w:val="24"/>
                <w:u w:val="single"/>
                <w:shd w:val="clear" w:color="auto" w:fill="FFFFFF"/>
                <w:lang w:val="de-DE" w:eastAsia="tr-TR"/>
              </w:rPr>
              <w:t xml:space="preserve">, 2. </w:t>
            </w:r>
            <w:r w:rsidRPr="00F42A4F">
              <w:rPr>
                <w:rFonts w:ascii="Times New Roman" w:hAnsi="Times New Roman" w:cs="Times New Roman"/>
                <w:b/>
                <w:bCs/>
                <w:sz w:val="24"/>
                <w:szCs w:val="24"/>
                <w:u w:val="single"/>
                <w:shd w:val="clear" w:color="auto" w:fill="FFFFFF"/>
                <w:lang w:eastAsia="tr-TR"/>
              </w:rPr>
              <w:t xml:space="preserve">Kat, </w:t>
            </w:r>
            <w:proofErr w:type="spellStart"/>
            <w:r w:rsidRPr="00F42A4F">
              <w:rPr>
                <w:rFonts w:ascii="Times New Roman" w:hAnsi="Times New Roman" w:cs="Times New Roman"/>
                <w:b/>
                <w:bCs/>
                <w:sz w:val="24"/>
                <w:szCs w:val="24"/>
                <w:u w:val="single"/>
                <w:shd w:val="clear" w:color="auto" w:fill="FFFFFF"/>
                <w:lang w:eastAsia="tr-TR"/>
              </w:rPr>
              <w:t>Üniversite</w:t>
            </w:r>
            <w:proofErr w:type="spellEnd"/>
            <w:r w:rsidRPr="00F42A4F">
              <w:rPr>
                <w:rFonts w:ascii="Times New Roman" w:hAnsi="Times New Roman" w:cs="Times New Roman"/>
                <w:b/>
                <w:bCs/>
                <w:sz w:val="24"/>
                <w:szCs w:val="24"/>
                <w:u w:val="single"/>
                <w:shd w:val="clear" w:color="auto" w:fill="FFFFFF"/>
                <w:lang w:eastAsia="tr-TR"/>
              </w:rPr>
              <w:t xml:space="preserve"> </w:t>
            </w:r>
            <w:proofErr w:type="spellStart"/>
            <w:r w:rsidRPr="00F42A4F">
              <w:rPr>
                <w:rFonts w:ascii="Times New Roman" w:hAnsi="Times New Roman" w:cs="Times New Roman"/>
                <w:b/>
                <w:bCs/>
                <w:sz w:val="24"/>
                <w:szCs w:val="24"/>
                <w:u w:val="single"/>
                <w:shd w:val="clear" w:color="auto" w:fill="FFFFFF"/>
                <w:lang w:eastAsia="tr-TR"/>
              </w:rPr>
              <w:t>Kampüsü</w:t>
            </w:r>
            <w:proofErr w:type="spellEnd"/>
            <w:r w:rsidRPr="00F42A4F">
              <w:rPr>
                <w:rFonts w:ascii="Times New Roman" w:hAnsi="Times New Roman" w:cs="Times New Roman"/>
                <w:b/>
                <w:bCs/>
                <w:sz w:val="24"/>
                <w:szCs w:val="24"/>
                <w:u w:val="single"/>
                <w:shd w:val="clear" w:color="auto" w:fill="FFFFFF"/>
                <w:lang w:eastAsia="tr-TR"/>
              </w:rPr>
              <w:t xml:space="preserve">, Talas </w:t>
            </w:r>
            <w:proofErr w:type="spellStart"/>
            <w:r w:rsidRPr="00F42A4F">
              <w:rPr>
                <w:rFonts w:ascii="Times New Roman" w:hAnsi="Times New Roman" w:cs="Times New Roman"/>
                <w:b/>
                <w:bCs/>
                <w:sz w:val="24"/>
                <w:szCs w:val="24"/>
                <w:u w:val="single"/>
                <w:shd w:val="clear" w:color="auto" w:fill="FFFFFF"/>
                <w:lang w:eastAsia="tr-TR"/>
              </w:rPr>
              <w:t>Yolu</w:t>
            </w:r>
            <w:proofErr w:type="spellEnd"/>
            <w:r w:rsidRPr="00F42A4F">
              <w:rPr>
                <w:rFonts w:ascii="Times New Roman" w:hAnsi="Times New Roman" w:cs="Times New Roman"/>
                <w:b/>
                <w:bCs/>
                <w:sz w:val="24"/>
                <w:szCs w:val="24"/>
                <w:u w:val="single"/>
                <w:shd w:val="clear" w:color="auto" w:fill="FFFFFF"/>
                <w:lang w:eastAsia="tr-TR"/>
              </w:rPr>
              <w:t>, KAYSERİ</w:t>
            </w:r>
          </w:p>
          <w:p w:rsidR="00FE741B" w:rsidRPr="00F42A4F" w:rsidRDefault="00FE741B" w:rsidP="00832560">
            <w:pPr>
              <w:spacing w:before="100" w:beforeAutospacing="1" w:after="100" w:afterAutospacing="1" w:line="240" w:lineRule="auto"/>
              <w:ind w:right="383"/>
              <w:outlineLvl w:val="6"/>
              <w:rPr>
                <w:rFonts w:ascii="Times New Roman" w:hAnsi="Times New Roman" w:cs="Times New Roman"/>
                <w:b/>
                <w:bCs/>
                <w:sz w:val="24"/>
                <w:szCs w:val="24"/>
                <w:u w:val="single"/>
                <w:shd w:val="clear" w:color="auto" w:fill="FFFFFF"/>
                <w:lang w:eastAsia="tr-TR"/>
              </w:rPr>
            </w:pPr>
            <w:r w:rsidRPr="00F42A4F">
              <w:rPr>
                <w:rFonts w:ascii="Times New Roman" w:hAnsi="Times New Roman" w:cs="Times New Roman"/>
                <w:b/>
                <w:bCs/>
                <w:sz w:val="24"/>
                <w:szCs w:val="24"/>
                <w:u w:val="single"/>
                <w:shd w:val="clear" w:color="auto" w:fill="FFFFFF"/>
                <w:lang w:eastAsia="tr-TR"/>
              </w:rPr>
              <w:t>Tel: 0 352 437 52 74</w:t>
            </w:r>
          </w:p>
          <w:p w:rsidR="00FE741B" w:rsidRPr="000673E7" w:rsidRDefault="00FE741B" w:rsidP="00832560">
            <w:pPr>
              <w:spacing w:after="0" w:line="240" w:lineRule="auto"/>
              <w:ind w:right="383"/>
              <w:rPr>
                <w:rFonts w:ascii="Tahoma" w:hAnsi="Tahoma" w:cs="Tahoma"/>
                <w:color w:val="000000"/>
                <w:lang w:eastAsia="tr-TR"/>
              </w:rPr>
            </w:pPr>
            <w:r w:rsidRPr="00F42A4F">
              <w:rPr>
                <w:rFonts w:ascii="Times New Roman" w:hAnsi="Times New Roman" w:cs="Times New Roman"/>
                <w:b/>
                <w:bCs/>
                <w:sz w:val="24"/>
                <w:szCs w:val="24"/>
                <w:u w:val="single"/>
                <w:shd w:val="clear" w:color="auto" w:fill="FFFFFF"/>
                <w:lang w:eastAsia="tr-TR"/>
              </w:rPr>
              <w:t>Fax: 0 352 437 07 82</w:t>
            </w:r>
            <w:bookmarkStart w:id="0" w:name="_GoBack"/>
            <w:bookmarkEnd w:id="0"/>
          </w:p>
        </w:tc>
      </w:tr>
      <w:tr w:rsidR="00FE741B" w:rsidRPr="00640638">
        <w:tc>
          <w:tcPr>
            <w:tcW w:w="15090" w:type="dxa"/>
            <w:vAlign w:val="center"/>
          </w:tcPr>
          <w:p w:rsidR="00FE741B" w:rsidRPr="004A47AC" w:rsidRDefault="00FE741B" w:rsidP="00F73D27">
            <w:pPr>
              <w:spacing w:after="0" w:line="240" w:lineRule="auto"/>
              <w:rPr>
                <w:rFonts w:ascii="Tahoma" w:hAnsi="Tahoma" w:cs="Tahoma"/>
                <w:b/>
                <w:bCs/>
                <w:lang w:eastAsia="tr-TR"/>
              </w:rPr>
            </w:pPr>
          </w:p>
        </w:tc>
      </w:tr>
    </w:tbl>
    <w:p w:rsidR="00FE741B" w:rsidRDefault="00FE741B" w:rsidP="00F73D27"/>
    <w:p w:rsidR="00FE741B" w:rsidRDefault="00FE741B" w:rsidP="00F73D27"/>
    <w:sectPr w:rsidR="00FE741B" w:rsidSect="00366FA8">
      <w:pgSz w:w="16838" w:h="11906" w:orient="landscape"/>
      <w:pgMar w:top="1417" w:right="70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D3E"/>
    <w:multiLevelType w:val="hybridMultilevel"/>
    <w:tmpl w:val="FDBEFF4C"/>
    <w:lvl w:ilvl="0" w:tplc="FE188A44">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15:restartNumberingAfterBreak="0">
    <w:nsid w:val="2C8D670E"/>
    <w:multiLevelType w:val="hybridMultilevel"/>
    <w:tmpl w:val="B25E77B8"/>
    <w:lvl w:ilvl="0" w:tplc="7442A8DA">
      <w:start w:val="1"/>
      <w:numFmt w:val="decimal"/>
      <w:lvlText w:val="(%1)"/>
      <w:lvlJc w:val="left"/>
      <w:pPr>
        <w:ind w:left="926" w:hanging="360"/>
      </w:pPr>
      <w:rPr>
        <w:rFonts w:hint="default"/>
        <w:b/>
        <w:bCs/>
        <w:color w:val="auto"/>
      </w:r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2" w15:restartNumberingAfterBreak="0">
    <w:nsid w:val="5AF53487"/>
    <w:multiLevelType w:val="hybridMultilevel"/>
    <w:tmpl w:val="584A85E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15:restartNumberingAfterBreak="0">
    <w:nsid w:val="76EA48BE"/>
    <w:multiLevelType w:val="hybridMultilevel"/>
    <w:tmpl w:val="4B9AD964"/>
    <w:lvl w:ilvl="0" w:tplc="74B6F83A">
      <w:start w:val="1"/>
      <w:numFmt w:val="decimal"/>
      <w:lvlText w:val="%1."/>
      <w:lvlJc w:val="left"/>
      <w:pPr>
        <w:tabs>
          <w:tab w:val="num" w:pos="720"/>
        </w:tabs>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34"/>
    <w:rsid w:val="00040803"/>
    <w:rsid w:val="000673E7"/>
    <w:rsid w:val="000743D4"/>
    <w:rsid w:val="00077FAE"/>
    <w:rsid w:val="00101E6B"/>
    <w:rsid w:val="00114395"/>
    <w:rsid w:val="0014310E"/>
    <w:rsid w:val="001632F3"/>
    <w:rsid w:val="001C0355"/>
    <w:rsid w:val="002044EB"/>
    <w:rsid w:val="00206B4A"/>
    <w:rsid w:val="00230668"/>
    <w:rsid w:val="002361A7"/>
    <w:rsid w:val="00245726"/>
    <w:rsid w:val="00261E08"/>
    <w:rsid w:val="002C4049"/>
    <w:rsid w:val="002D5F61"/>
    <w:rsid w:val="002E22FC"/>
    <w:rsid w:val="00310037"/>
    <w:rsid w:val="00326534"/>
    <w:rsid w:val="003437CD"/>
    <w:rsid w:val="00366FA8"/>
    <w:rsid w:val="00371CAA"/>
    <w:rsid w:val="003A2C0C"/>
    <w:rsid w:val="003E5DB8"/>
    <w:rsid w:val="004A47AC"/>
    <w:rsid w:val="004B5B3E"/>
    <w:rsid w:val="004B6C94"/>
    <w:rsid w:val="004E6A03"/>
    <w:rsid w:val="00500172"/>
    <w:rsid w:val="00560CFD"/>
    <w:rsid w:val="00575463"/>
    <w:rsid w:val="005A736C"/>
    <w:rsid w:val="005B0FB0"/>
    <w:rsid w:val="005E0248"/>
    <w:rsid w:val="005E10DF"/>
    <w:rsid w:val="006061BF"/>
    <w:rsid w:val="00640638"/>
    <w:rsid w:val="006616FF"/>
    <w:rsid w:val="006C5C07"/>
    <w:rsid w:val="006D7351"/>
    <w:rsid w:val="006E1000"/>
    <w:rsid w:val="006E7AB4"/>
    <w:rsid w:val="006F3713"/>
    <w:rsid w:val="00701D9D"/>
    <w:rsid w:val="00713487"/>
    <w:rsid w:val="00767282"/>
    <w:rsid w:val="00803255"/>
    <w:rsid w:val="008075DB"/>
    <w:rsid w:val="00825134"/>
    <w:rsid w:val="00832560"/>
    <w:rsid w:val="00837F0B"/>
    <w:rsid w:val="0084376B"/>
    <w:rsid w:val="008730A1"/>
    <w:rsid w:val="008815F9"/>
    <w:rsid w:val="008F7D59"/>
    <w:rsid w:val="0093326E"/>
    <w:rsid w:val="009514CC"/>
    <w:rsid w:val="00956DB1"/>
    <w:rsid w:val="0096030F"/>
    <w:rsid w:val="009E1808"/>
    <w:rsid w:val="009E278B"/>
    <w:rsid w:val="00A15750"/>
    <w:rsid w:val="00A83C16"/>
    <w:rsid w:val="00AA629C"/>
    <w:rsid w:val="00AD7E3A"/>
    <w:rsid w:val="00B105D2"/>
    <w:rsid w:val="00B117FA"/>
    <w:rsid w:val="00B41E9F"/>
    <w:rsid w:val="00BA1DD0"/>
    <w:rsid w:val="00BB079F"/>
    <w:rsid w:val="00BD1A4D"/>
    <w:rsid w:val="00C15EBA"/>
    <w:rsid w:val="00C26674"/>
    <w:rsid w:val="00C35F02"/>
    <w:rsid w:val="00C45717"/>
    <w:rsid w:val="00C50649"/>
    <w:rsid w:val="00C54860"/>
    <w:rsid w:val="00C8624C"/>
    <w:rsid w:val="00CB3C39"/>
    <w:rsid w:val="00CC32D1"/>
    <w:rsid w:val="00D35EEE"/>
    <w:rsid w:val="00DA1175"/>
    <w:rsid w:val="00DB4EFE"/>
    <w:rsid w:val="00E016E4"/>
    <w:rsid w:val="00E2706F"/>
    <w:rsid w:val="00E3497B"/>
    <w:rsid w:val="00E476D6"/>
    <w:rsid w:val="00E645CD"/>
    <w:rsid w:val="00E72A4C"/>
    <w:rsid w:val="00EA5ADE"/>
    <w:rsid w:val="00ED63DB"/>
    <w:rsid w:val="00ED7F37"/>
    <w:rsid w:val="00EE0F3C"/>
    <w:rsid w:val="00F12524"/>
    <w:rsid w:val="00F26B86"/>
    <w:rsid w:val="00F42A4F"/>
    <w:rsid w:val="00F52D99"/>
    <w:rsid w:val="00F73D27"/>
    <w:rsid w:val="00F82803"/>
    <w:rsid w:val="00FB3CCB"/>
    <w:rsid w:val="00FE7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459D1A-2AD1-487D-96FF-AAEADD1C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34"/>
    <w:pPr>
      <w:spacing w:after="200" w:line="276" w:lineRule="auto"/>
    </w:pPr>
    <w:rPr>
      <w:rFonts w:ascii="Calibri" w:hAnsi="Calibri" w:cs="Calibri"/>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rsid w:val="00825134"/>
    <w:rPr>
      <w:color w:val="0000FF"/>
      <w:u w:val="single"/>
    </w:rPr>
  </w:style>
  <w:style w:type="paragraph" w:styleId="ListeParagraf">
    <w:name w:val="List Paragraph"/>
    <w:basedOn w:val="Normal"/>
    <w:link w:val="ListeParagrafChar"/>
    <w:uiPriority w:val="99"/>
    <w:qFormat/>
    <w:rsid w:val="00825134"/>
    <w:pPr>
      <w:ind w:left="720"/>
    </w:pPr>
  </w:style>
  <w:style w:type="character" w:customStyle="1" w:styleId="apple-converted-space">
    <w:name w:val="apple-converted-space"/>
    <w:basedOn w:val="VarsaylanParagrafYazTipi"/>
    <w:uiPriority w:val="99"/>
    <w:rsid w:val="004E6A03"/>
  </w:style>
  <w:style w:type="character" w:customStyle="1" w:styleId="ListeParagrafChar">
    <w:name w:val="Liste Paragraf Char"/>
    <w:basedOn w:val="VarsaylanParagrafYazTipi"/>
    <w:link w:val="ListeParagraf"/>
    <w:uiPriority w:val="99"/>
    <w:locked/>
    <w:rsid w:val="004E6A03"/>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5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stitubasvuru.erciyes.edu.tr" TargetMode="External"/><Relationship Id="rId3" Type="http://schemas.openxmlformats.org/officeDocument/2006/relationships/styles" Target="styles.xml"/><Relationship Id="rId7" Type="http://schemas.openxmlformats.org/officeDocument/2006/relationships/hyperlink" Target="http://tureng.com/tr/turkce-ingilizce/religious%20culture%20and%20moral%20knowledg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ureng.com/tr/turkce-ingilizce/religious%20culture%20and%20moral%20knowledg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e.erciyes.edu.tr/" TargetMode="External"/><Relationship Id="rId4" Type="http://schemas.openxmlformats.org/officeDocument/2006/relationships/settings" Target="settings.xml"/><Relationship Id="rId9" Type="http://schemas.openxmlformats.org/officeDocument/2006/relationships/hyperlink" Target="http://sbe.erciyes.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B3F91-DE1B-44C5-94FD-F052F842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2752</Words>
  <Characters>15690</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 Company</Company>
  <LinksUpToDate>false</LinksUpToDate>
  <CharactersWithSpaces>18406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Abdurrahman</dc:creator>
  <cp:keywords/>
  <dc:description/>
  <cp:lastModifiedBy>Hatice</cp:lastModifiedBy>
  <cp:revision>5</cp:revision>
  <dcterms:created xsi:type="dcterms:W3CDTF">2016-06-21T10:04:00Z</dcterms:created>
  <dcterms:modified xsi:type="dcterms:W3CDTF">2016-06-23T10:03:00Z</dcterms:modified>
</cp:coreProperties>
</file>